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80B0BD" w14:textId="5D382553" w:rsidR="00AD7EA2" w:rsidRPr="00AF49A2" w:rsidRDefault="003130F6" w:rsidP="00CC71F8">
      <w:pPr>
        <w:rPr>
          <w:rFonts w:ascii="Arial" w:hAnsi="Arial" w:cs="Arial"/>
          <w:sz w:val="36"/>
          <w:szCs w:val="36"/>
          <w:lang w:val="en-CA"/>
        </w:rPr>
      </w:pPr>
      <w:r w:rsidRPr="00B40709">
        <w:rPr>
          <w:rFonts w:ascii="Arial" w:hAnsi="Arial" w:cs="Arial"/>
          <w:sz w:val="36"/>
          <w:szCs w:val="36"/>
          <w:lang w:val="en-CA"/>
        </w:rPr>
        <w:t xml:space="preserve">Education </w:t>
      </w:r>
      <w:r w:rsidR="00AA3C1C" w:rsidRPr="00B40709">
        <w:rPr>
          <w:rFonts w:ascii="Arial" w:hAnsi="Arial" w:cs="Arial"/>
          <w:sz w:val="36"/>
          <w:szCs w:val="36"/>
          <w:lang w:val="en-CA"/>
        </w:rPr>
        <w:t>Quick Tak</w:t>
      </w:r>
      <w:r w:rsidR="00FB53FC" w:rsidRPr="00B40709">
        <w:rPr>
          <w:rFonts w:ascii="Arial" w:hAnsi="Arial" w:cs="Arial"/>
          <w:sz w:val="36"/>
          <w:szCs w:val="36"/>
          <w:lang w:val="en-CA"/>
        </w:rPr>
        <w:t>e</w:t>
      </w:r>
    </w:p>
    <w:p w14:paraId="4ECDDC90" w14:textId="3661D054" w:rsidR="00190EEC" w:rsidRPr="009745D1" w:rsidRDefault="002302CA" w:rsidP="00703459">
      <w:pPr>
        <w:rPr>
          <w:rFonts w:ascii="Arial" w:hAnsi="Arial" w:cs="Arial"/>
          <w:b/>
          <w:bCs/>
          <w:sz w:val="28"/>
          <w:szCs w:val="28"/>
          <w:lang w:val="en-CA"/>
        </w:rPr>
      </w:pPr>
      <w:r w:rsidRPr="009745D1">
        <w:rPr>
          <w:rFonts w:ascii="Arial" w:hAnsi="Arial" w:cs="Arial"/>
          <w:b/>
          <w:bCs/>
          <w:sz w:val="28"/>
          <w:szCs w:val="28"/>
          <w:lang w:val="en-CA"/>
        </w:rPr>
        <w:t xml:space="preserve">Educators </w:t>
      </w:r>
      <w:r w:rsidR="00485472" w:rsidRPr="009745D1">
        <w:rPr>
          <w:rFonts w:ascii="Arial" w:hAnsi="Arial" w:cs="Arial"/>
          <w:b/>
          <w:bCs/>
          <w:sz w:val="28"/>
          <w:szCs w:val="28"/>
          <w:lang w:val="en-CA"/>
        </w:rPr>
        <w:t>embrace generative</w:t>
      </w:r>
      <w:r w:rsidR="00D233F0" w:rsidRPr="009745D1">
        <w:rPr>
          <w:rFonts w:ascii="Arial" w:hAnsi="Arial" w:cs="Arial"/>
          <w:b/>
          <w:bCs/>
          <w:sz w:val="28"/>
          <w:szCs w:val="28"/>
          <w:lang w:val="en-CA"/>
        </w:rPr>
        <w:t xml:space="preserve"> AI</w:t>
      </w:r>
      <w:r w:rsidR="00805A26" w:rsidRPr="009745D1">
        <w:rPr>
          <w:rFonts w:ascii="Arial" w:hAnsi="Arial" w:cs="Arial"/>
          <w:b/>
          <w:bCs/>
          <w:sz w:val="28"/>
          <w:szCs w:val="28"/>
          <w:lang w:val="en-CA"/>
        </w:rPr>
        <w:t xml:space="preserve"> but </w:t>
      </w:r>
      <w:r w:rsidR="00485472" w:rsidRPr="009745D1">
        <w:rPr>
          <w:rFonts w:ascii="Arial" w:hAnsi="Arial" w:cs="Arial"/>
          <w:b/>
          <w:bCs/>
          <w:sz w:val="28"/>
          <w:szCs w:val="28"/>
          <w:lang w:val="en-CA"/>
        </w:rPr>
        <w:t xml:space="preserve">student adoption </w:t>
      </w:r>
      <w:proofErr w:type="gramStart"/>
      <w:r w:rsidR="00485472" w:rsidRPr="009745D1">
        <w:rPr>
          <w:rFonts w:ascii="Arial" w:hAnsi="Arial" w:cs="Arial"/>
          <w:b/>
          <w:bCs/>
          <w:sz w:val="28"/>
          <w:szCs w:val="28"/>
          <w:lang w:val="en-CA"/>
        </w:rPr>
        <w:t>lags behind</w:t>
      </w:r>
      <w:proofErr w:type="gramEnd"/>
      <w:r w:rsidR="0016172B" w:rsidRPr="009745D1">
        <w:rPr>
          <w:rFonts w:ascii="Arial" w:hAnsi="Arial" w:cs="Arial"/>
          <w:b/>
          <w:bCs/>
          <w:sz w:val="28"/>
          <w:szCs w:val="28"/>
          <w:lang w:val="en-CA"/>
        </w:rPr>
        <w:t xml:space="preserve"> [Title A]</w:t>
      </w:r>
    </w:p>
    <w:p w14:paraId="0192F09F" w14:textId="77777777" w:rsidR="00EE3553" w:rsidRDefault="00EE3553" w:rsidP="00703459">
      <w:pPr>
        <w:rPr>
          <w:rFonts w:ascii="Arial" w:hAnsi="Arial" w:cs="Arial"/>
        </w:rPr>
      </w:pPr>
      <w:r w:rsidRPr="00EE3553">
        <w:rPr>
          <w:rFonts w:ascii="Arial" w:hAnsi="Arial" w:cs="Arial"/>
        </w:rPr>
        <w:t>The conversation around AI in post-secondary education often leans negative, dominated by fears of cheating and concerns over its impact on skill development. But the narrative is changing.</w:t>
      </w:r>
    </w:p>
    <w:p w14:paraId="2BF3F4BD" w14:textId="13A1A23E" w:rsidR="00703459" w:rsidRDefault="00EE3553" w:rsidP="00703459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O</w:t>
      </w:r>
      <w:r w:rsidR="13CBE02B" w:rsidRPr="53E2D875">
        <w:rPr>
          <w:rFonts w:ascii="Arial" w:hAnsi="Arial" w:cs="Arial"/>
          <w:lang w:val="en-CA"/>
        </w:rPr>
        <w:t xml:space="preserve">ur </w:t>
      </w:r>
      <w:r w:rsidR="00703459" w:rsidRPr="53E2D875">
        <w:rPr>
          <w:rFonts w:ascii="Arial" w:hAnsi="Arial" w:cs="Arial"/>
          <w:lang w:val="en-CA"/>
        </w:rPr>
        <w:t xml:space="preserve">survey </w:t>
      </w:r>
      <w:r w:rsidR="0029020F">
        <w:rPr>
          <w:rFonts w:ascii="Arial" w:hAnsi="Arial" w:cs="Arial"/>
          <w:lang w:val="en-CA"/>
        </w:rPr>
        <w:t>reveals</w:t>
      </w:r>
      <w:r w:rsidR="00E00A59">
        <w:rPr>
          <w:rFonts w:ascii="Arial" w:hAnsi="Arial" w:cs="Arial"/>
          <w:lang w:val="en-CA"/>
        </w:rPr>
        <w:t xml:space="preserve"> that</w:t>
      </w:r>
      <w:r w:rsidR="00703459" w:rsidRPr="53E2D875">
        <w:rPr>
          <w:rFonts w:ascii="Arial" w:hAnsi="Arial" w:cs="Arial"/>
          <w:lang w:val="en-CA"/>
        </w:rPr>
        <w:t xml:space="preserve"> educators </w:t>
      </w:r>
      <w:r w:rsidR="005B080B">
        <w:rPr>
          <w:rFonts w:ascii="Arial" w:hAnsi="Arial" w:cs="Arial"/>
          <w:lang w:val="en-CA"/>
        </w:rPr>
        <w:t xml:space="preserve">are embracing student use of </w:t>
      </w:r>
      <w:r w:rsidR="00B57D7C">
        <w:rPr>
          <w:rFonts w:ascii="Arial" w:hAnsi="Arial" w:cs="Arial"/>
          <w:lang w:val="en-CA"/>
        </w:rPr>
        <w:t xml:space="preserve">generative </w:t>
      </w:r>
      <w:r w:rsidR="00E53996">
        <w:rPr>
          <w:rFonts w:ascii="Arial" w:hAnsi="Arial" w:cs="Arial"/>
          <w:lang w:val="en-CA"/>
        </w:rPr>
        <w:t xml:space="preserve">AI. </w:t>
      </w:r>
      <w:proofErr w:type="gramStart"/>
      <w:r w:rsidR="00E53996">
        <w:rPr>
          <w:rFonts w:ascii="Arial" w:hAnsi="Arial" w:cs="Arial"/>
          <w:lang w:val="en-CA"/>
        </w:rPr>
        <w:t>The</w:t>
      </w:r>
      <w:r w:rsidR="00B57D7C">
        <w:rPr>
          <w:rFonts w:ascii="Arial" w:hAnsi="Arial" w:cs="Arial"/>
          <w:lang w:val="en-CA"/>
        </w:rPr>
        <w:t xml:space="preserve"> majority of</w:t>
      </w:r>
      <w:proofErr w:type="gramEnd"/>
      <w:r w:rsidR="0073532E" w:rsidRPr="0073532E">
        <w:rPr>
          <w:rFonts w:ascii="Arial" w:hAnsi="Arial" w:cs="Arial"/>
        </w:rPr>
        <w:t xml:space="preserve"> educators</w:t>
      </w:r>
      <w:r w:rsidR="00414C2F">
        <w:rPr>
          <w:rFonts w:ascii="Arial" w:hAnsi="Arial" w:cs="Arial"/>
        </w:rPr>
        <w:t xml:space="preserve"> surveyed</w:t>
      </w:r>
      <w:r w:rsidR="0073532E" w:rsidRPr="0073532E">
        <w:rPr>
          <w:rFonts w:ascii="Arial" w:hAnsi="Arial" w:cs="Arial"/>
        </w:rPr>
        <w:t xml:space="preserve"> support its application for supplementary tasks like translation and grammar assistance, </w:t>
      </w:r>
      <w:r w:rsidR="0011279A">
        <w:rPr>
          <w:rFonts w:ascii="Arial" w:hAnsi="Arial" w:cs="Arial"/>
        </w:rPr>
        <w:t>highlighting a growing recognition of AI as a tool to enhance learning rather than undermine it.</w:t>
      </w:r>
    </w:p>
    <w:p w14:paraId="2E573A39" w14:textId="140F40B0" w:rsidR="00FE7EB9" w:rsidRDefault="0073532E" w:rsidP="00703459">
      <w:pPr>
        <w:rPr>
          <w:rFonts w:ascii="Arial" w:hAnsi="Arial" w:cs="Arial"/>
        </w:rPr>
      </w:pPr>
      <w:r>
        <w:rPr>
          <w:rFonts w:ascii="Arial" w:hAnsi="Arial" w:cs="Arial"/>
          <w:lang w:val="en-CA"/>
        </w:rPr>
        <w:t xml:space="preserve">However, this openness </w:t>
      </w:r>
      <w:r w:rsidR="008446B8">
        <w:rPr>
          <w:rFonts w:ascii="Arial" w:hAnsi="Arial" w:cs="Arial"/>
          <w:lang w:val="en-CA"/>
        </w:rPr>
        <w:t>has yet to translate</w:t>
      </w:r>
      <w:r>
        <w:rPr>
          <w:rFonts w:ascii="Arial" w:hAnsi="Arial" w:cs="Arial"/>
          <w:lang w:val="en-CA"/>
        </w:rPr>
        <w:t xml:space="preserve"> into widespread adoption among students. </w:t>
      </w:r>
      <w:r w:rsidR="008C7FB1" w:rsidRPr="008C7FB1">
        <w:rPr>
          <w:rFonts w:ascii="Arial" w:hAnsi="Arial" w:cs="Arial"/>
        </w:rPr>
        <w:t xml:space="preserve">For instance, while 73% of educators approve of </w:t>
      </w:r>
      <w:r w:rsidR="00161886">
        <w:rPr>
          <w:rFonts w:ascii="Arial" w:hAnsi="Arial" w:cs="Arial"/>
        </w:rPr>
        <w:t xml:space="preserve">using </w:t>
      </w:r>
      <w:r w:rsidR="008C7FB1" w:rsidRPr="008C7FB1">
        <w:rPr>
          <w:rFonts w:ascii="Arial" w:hAnsi="Arial" w:cs="Arial"/>
        </w:rPr>
        <w:t>AI for data analysis, only 31% of students report using it for this purpose</w:t>
      </w:r>
      <w:r w:rsidR="008C7FB1">
        <w:rPr>
          <w:rFonts w:ascii="Arial" w:hAnsi="Arial" w:cs="Arial"/>
        </w:rPr>
        <w:t xml:space="preserve">. </w:t>
      </w:r>
      <w:r w:rsidR="00940C88" w:rsidRPr="00940C88">
        <w:rPr>
          <w:rFonts w:ascii="Arial" w:hAnsi="Arial" w:cs="Arial"/>
        </w:rPr>
        <w:t xml:space="preserve">This </w:t>
      </w:r>
      <w:r w:rsidR="00AB6FF7">
        <w:rPr>
          <w:rFonts w:ascii="Arial" w:hAnsi="Arial" w:cs="Arial"/>
        </w:rPr>
        <w:t xml:space="preserve">disconnect </w:t>
      </w:r>
      <w:r w:rsidR="00940C88" w:rsidRPr="00940C88">
        <w:rPr>
          <w:rFonts w:ascii="Arial" w:hAnsi="Arial" w:cs="Arial"/>
        </w:rPr>
        <w:t xml:space="preserve">may </w:t>
      </w:r>
      <w:r w:rsidR="00AB6FF7">
        <w:rPr>
          <w:rFonts w:ascii="Arial" w:hAnsi="Arial" w:cs="Arial"/>
        </w:rPr>
        <w:t xml:space="preserve">stem </w:t>
      </w:r>
      <w:r w:rsidR="00940C88" w:rsidRPr="00940C88">
        <w:rPr>
          <w:rFonts w:ascii="Arial" w:hAnsi="Arial" w:cs="Arial"/>
        </w:rPr>
        <w:t xml:space="preserve">from students' lack of awareness about how AI can </w:t>
      </w:r>
      <w:r w:rsidR="000503DE">
        <w:rPr>
          <w:rFonts w:ascii="Arial" w:hAnsi="Arial" w:cs="Arial"/>
        </w:rPr>
        <w:t>enhance specific academic activities or uncertainty about whether its use is explicitly allowed</w:t>
      </w:r>
      <w:r w:rsidR="00940C88" w:rsidRPr="00940C88">
        <w:rPr>
          <w:rFonts w:ascii="Arial" w:hAnsi="Arial" w:cs="Arial"/>
        </w:rPr>
        <w:t>.</w:t>
      </w:r>
    </w:p>
    <w:p w14:paraId="63BF8EBC" w14:textId="77777777" w:rsidR="0048518F" w:rsidRDefault="0011684C" w:rsidP="00AC2D65">
      <w:pPr>
        <w:rPr>
          <w:rFonts w:ascii="Arial" w:hAnsi="Arial" w:cs="Arial"/>
        </w:rPr>
      </w:pPr>
      <w:r w:rsidRPr="005C2EC0">
        <w:rPr>
          <w:rFonts w:ascii="Arial" w:hAnsi="Arial" w:cs="Arial"/>
        </w:rPr>
        <w:t>To maximize the benefits of these tools for teaching and learning</w:t>
      </w:r>
      <w:r w:rsidRPr="0011684C">
        <w:rPr>
          <w:rFonts w:ascii="Arial" w:hAnsi="Arial" w:cs="Arial"/>
        </w:rPr>
        <w:t xml:space="preserve">, educators </w:t>
      </w:r>
      <w:r w:rsidR="00064986" w:rsidRPr="0021330B">
        <w:rPr>
          <w:rFonts w:ascii="Arial" w:hAnsi="Arial" w:cs="Arial"/>
        </w:rPr>
        <w:t>need proper guidance and resources from their post-secondary institutions</w:t>
      </w:r>
      <w:r w:rsidRPr="0011684C">
        <w:rPr>
          <w:rFonts w:ascii="Arial" w:hAnsi="Arial" w:cs="Arial"/>
        </w:rPr>
        <w:t>. By clearly defining when, how, and if AI should be used, they can eliminate confusion and empower students to leverage these tools responsibly</w:t>
      </w:r>
      <w:r w:rsidR="00D53CF8">
        <w:rPr>
          <w:rFonts w:ascii="Arial" w:hAnsi="Arial" w:cs="Arial"/>
        </w:rPr>
        <w:t xml:space="preserve">. </w:t>
      </w:r>
      <w:r w:rsidR="005C2EC0" w:rsidRPr="005C2EC0">
        <w:rPr>
          <w:rFonts w:ascii="Arial" w:hAnsi="Arial" w:cs="Arial"/>
        </w:rPr>
        <w:t>Clear guidelines will help both educators and students</w:t>
      </w:r>
      <w:r w:rsidR="00776826">
        <w:rPr>
          <w:rFonts w:ascii="Arial" w:hAnsi="Arial" w:cs="Arial"/>
        </w:rPr>
        <w:t xml:space="preserve"> </w:t>
      </w:r>
      <w:r w:rsidR="005C2EC0" w:rsidRPr="005C2EC0">
        <w:rPr>
          <w:rFonts w:ascii="Arial" w:hAnsi="Arial" w:cs="Arial"/>
        </w:rPr>
        <w:t xml:space="preserve">make the most of </w:t>
      </w:r>
      <w:r w:rsidR="009F6805">
        <w:rPr>
          <w:rFonts w:ascii="Arial" w:hAnsi="Arial" w:cs="Arial"/>
        </w:rPr>
        <w:t>this</w:t>
      </w:r>
      <w:r w:rsidR="005C2EC0" w:rsidRPr="005C2EC0">
        <w:rPr>
          <w:rFonts w:ascii="Arial" w:hAnsi="Arial" w:cs="Arial"/>
        </w:rPr>
        <w:t xml:space="preserve"> new </w:t>
      </w:r>
      <w:r w:rsidR="0048518F">
        <w:rPr>
          <w:rFonts w:ascii="Arial" w:hAnsi="Arial" w:cs="Arial"/>
        </w:rPr>
        <w:t>technology.</w:t>
      </w:r>
    </w:p>
    <w:p w14:paraId="62409BF0" w14:textId="4A6D721D" w:rsidR="007A219B" w:rsidRPr="00D9430F" w:rsidRDefault="007B308A" w:rsidP="00AC2D65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655835C2" wp14:editId="6B1C01E9">
            <wp:extent cx="6191250" cy="3492500"/>
            <wp:effectExtent l="0" t="0" r="0" b="12700"/>
            <wp:docPr id="957108408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85A7E1E-526C-4969-AA43-78176F78FFA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DF89DB0" w14:textId="6FB68B22" w:rsidR="00AC2D65" w:rsidRDefault="00AC2D65" w:rsidP="00AC2D65">
      <w:pPr>
        <w:rPr>
          <w:rFonts w:ascii="Arial" w:hAnsi="Arial" w:cs="Arial"/>
          <w:sz w:val="16"/>
          <w:szCs w:val="16"/>
          <w:lang w:val="en-CA"/>
        </w:rPr>
      </w:pPr>
      <w:r w:rsidRPr="00AC2D65">
        <w:rPr>
          <w:rFonts w:ascii="Arial" w:hAnsi="Arial" w:cs="Arial"/>
          <w:sz w:val="16"/>
          <w:szCs w:val="16"/>
          <w:lang w:val="en-CA"/>
        </w:rPr>
        <w:t>Source: The Conference Board of Canada.</w:t>
      </w:r>
    </w:p>
    <w:p w14:paraId="6851FAB4" w14:textId="1E60C8BB" w:rsidR="009E2E18" w:rsidRPr="00D66B81" w:rsidRDefault="00AC2D65" w:rsidP="00203064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Note: </w:t>
      </w:r>
      <w:r w:rsidR="007E076E" w:rsidRPr="00AC2D65">
        <w:rPr>
          <w:rFonts w:ascii="Arial" w:hAnsi="Arial" w:cs="Arial"/>
          <w:sz w:val="16"/>
          <w:szCs w:val="16"/>
        </w:rPr>
        <w:t xml:space="preserve">We asked educators: “How often do you think students </w:t>
      </w:r>
      <w:r w:rsidR="007E076E" w:rsidRPr="00924065">
        <w:rPr>
          <w:rFonts w:ascii="Arial" w:hAnsi="Arial" w:cs="Arial"/>
          <w:i/>
          <w:iCs/>
          <w:sz w:val="16"/>
          <w:szCs w:val="16"/>
        </w:rPr>
        <w:t>should</w:t>
      </w:r>
      <w:r w:rsidR="007E076E" w:rsidRPr="00AC2D65">
        <w:rPr>
          <w:rFonts w:ascii="Arial" w:hAnsi="Arial" w:cs="Arial"/>
          <w:sz w:val="16"/>
          <w:szCs w:val="16"/>
        </w:rPr>
        <w:t xml:space="preserve"> use generative AI tools for the following purposes?”</w:t>
      </w:r>
      <w:r w:rsidR="007E076E">
        <w:rPr>
          <w:rFonts w:ascii="Arial" w:hAnsi="Arial" w:cs="Arial"/>
          <w:sz w:val="16"/>
          <w:szCs w:val="16"/>
        </w:rPr>
        <w:t xml:space="preserve"> </w:t>
      </w:r>
      <w:r w:rsidR="007C3023" w:rsidRPr="00AC2D65">
        <w:rPr>
          <w:rFonts w:ascii="Arial" w:hAnsi="Arial" w:cs="Arial"/>
          <w:sz w:val="16"/>
          <w:szCs w:val="16"/>
        </w:rPr>
        <w:t>We asked students: “Over the past year, how often have you used generative AI tools for the following purposes?”</w:t>
      </w:r>
      <w:r w:rsidR="007C3023">
        <w:rPr>
          <w:rFonts w:ascii="Arial" w:hAnsi="Arial" w:cs="Arial"/>
          <w:sz w:val="16"/>
          <w:szCs w:val="16"/>
        </w:rPr>
        <w:t xml:space="preserve"> </w:t>
      </w:r>
      <w:r w:rsidR="008045A5">
        <w:rPr>
          <w:rFonts w:ascii="Arial" w:hAnsi="Arial" w:cs="Arial"/>
          <w:sz w:val="16"/>
          <w:szCs w:val="16"/>
        </w:rPr>
        <w:t>R</w:t>
      </w:r>
      <w:r w:rsidRPr="00AC2D65">
        <w:rPr>
          <w:rFonts w:ascii="Arial" w:hAnsi="Arial" w:cs="Arial"/>
          <w:sz w:val="16"/>
          <w:szCs w:val="16"/>
        </w:rPr>
        <w:t xml:space="preserve">esponses were </w:t>
      </w:r>
      <w:r>
        <w:rPr>
          <w:rFonts w:ascii="Arial" w:hAnsi="Arial" w:cs="Arial"/>
          <w:sz w:val="16"/>
          <w:szCs w:val="16"/>
        </w:rPr>
        <w:t>re</w:t>
      </w:r>
      <w:r w:rsidRPr="00AC2D65">
        <w:rPr>
          <w:rFonts w:ascii="Arial" w:hAnsi="Arial" w:cs="Arial"/>
          <w:sz w:val="16"/>
          <w:szCs w:val="16"/>
        </w:rPr>
        <w:t>grouped as follows: “Never” and “Rarely” = did not use/approve; “Sometimes,” “Most of the time,” and “All the time” = used/approved.</w:t>
      </w:r>
      <w:r w:rsidR="008C5B46" w:rsidRPr="008C5B46">
        <w:rPr>
          <w:noProof/>
          <w:lang w:val="en-CA"/>
        </w:rPr>
        <w:t xml:space="preserve"> </w:t>
      </w:r>
      <w:r w:rsidRPr="00AC2D65">
        <w:rPr>
          <w:rFonts w:ascii="Arial" w:hAnsi="Arial" w:cs="Arial"/>
          <w:sz w:val="16"/>
          <w:szCs w:val="16"/>
        </w:rPr>
        <w:br/>
        <w:t>Data collected in December 2023 and January 2024</w:t>
      </w:r>
      <w:r w:rsidR="0065103A">
        <w:rPr>
          <w:rFonts w:ascii="Arial" w:hAnsi="Arial" w:cs="Arial"/>
          <w:sz w:val="16"/>
          <w:szCs w:val="16"/>
        </w:rPr>
        <w:t xml:space="preserve">; </w:t>
      </w:r>
      <w:r w:rsidR="003B2045">
        <w:rPr>
          <w:rFonts w:ascii="Arial" w:hAnsi="Arial" w:cs="Arial"/>
          <w:sz w:val="16"/>
          <w:szCs w:val="16"/>
        </w:rPr>
        <w:t>n=402 (educators); n=2,401 (students)</w:t>
      </w:r>
    </w:p>
    <w:p w14:paraId="48DD34C2" w14:textId="31AE5204" w:rsidR="00462C31" w:rsidRPr="000D5B72" w:rsidRDefault="000D5B72" w:rsidP="008B063E">
      <w:pPr>
        <w:rPr>
          <w:rFonts w:ascii="Arial" w:hAnsi="Arial" w:cs="Arial"/>
          <w:b/>
          <w:bCs/>
          <w:lang w:val="en-CA"/>
        </w:rPr>
      </w:pPr>
      <w:r w:rsidRPr="000D5B72">
        <w:rPr>
          <w:rFonts w:ascii="Arial" w:hAnsi="Arial" w:cs="Arial"/>
          <w:b/>
          <w:bCs/>
          <w:lang w:val="en-CA"/>
        </w:rPr>
        <w:t>Check out our latest research to learn more about generative AI in higher education</w:t>
      </w:r>
      <w:r w:rsidR="0002740B" w:rsidRPr="000D5B72">
        <w:rPr>
          <w:rFonts w:ascii="Arial" w:hAnsi="Arial" w:cs="Arial"/>
          <w:b/>
          <w:bCs/>
          <w:lang w:val="en-CA"/>
        </w:rPr>
        <w:t>:</w:t>
      </w:r>
    </w:p>
    <w:p w14:paraId="0A9E467B" w14:textId="4EA581DC" w:rsidR="0002740B" w:rsidRPr="0002740B" w:rsidRDefault="00C91B89" w:rsidP="0002740B">
      <w:pPr>
        <w:pStyle w:val="ListParagraph"/>
        <w:numPr>
          <w:ilvl w:val="0"/>
          <w:numId w:val="2"/>
        </w:numPr>
        <w:rPr>
          <w:rFonts w:ascii="Arial" w:hAnsi="Arial" w:cs="Arial"/>
          <w:lang w:val="en-CA"/>
        </w:rPr>
      </w:pPr>
      <w:hyperlink r:id="rId11" w:history="1">
        <w:r>
          <w:rPr>
            <w:rStyle w:val="Hyperlink"/>
            <w:rFonts w:ascii="Arial" w:hAnsi="Arial" w:cs="Arial"/>
          </w:rPr>
          <w:t>AI-</w:t>
        </w:r>
        <w:proofErr w:type="spellStart"/>
        <w:r>
          <w:rPr>
            <w:rStyle w:val="Hyperlink"/>
            <w:rFonts w:ascii="Arial" w:hAnsi="Arial" w:cs="Arial"/>
          </w:rPr>
          <w:t>PowerED</w:t>
        </w:r>
        <w:proofErr w:type="spellEnd"/>
        <w:r>
          <w:rPr>
            <w:rStyle w:val="Hyperlink"/>
            <w:rFonts w:ascii="Arial" w:hAnsi="Arial" w:cs="Arial"/>
          </w:rPr>
          <w:t>: Will AI Change Post-Secondary Teaching and Learning?</w:t>
        </w:r>
      </w:hyperlink>
    </w:p>
    <w:p w14:paraId="0B690F55" w14:textId="5FDA0F14" w:rsidR="0002740B" w:rsidRPr="0002740B" w:rsidRDefault="00663F97" w:rsidP="0002740B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hyperlink r:id="rId12" w:history="1">
        <w:r>
          <w:rPr>
            <w:rStyle w:val="Hyperlink"/>
            <w:rFonts w:ascii="Arial" w:hAnsi="Arial" w:cs="Arial"/>
          </w:rPr>
          <w:t>Who is Using Generative AI in Higher Education?</w:t>
        </w:r>
      </w:hyperlink>
    </w:p>
    <w:p w14:paraId="0042C663" w14:textId="77777777" w:rsidR="007B308A" w:rsidRDefault="00D9430F" w:rsidP="008B063E">
      <w:pPr>
        <w:pStyle w:val="ListParagraph"/>
        <w:numPr>
          <w:ilvl w:val="0"/>
          <w:numId w:val="2"/>
        </w:numPr>
        <w:rPr>
          <w:rFonts w:ascii="Arial" w:hAnsi="Arial" w:cs="Arial"/>
          <w:lang w:val="en-CA"/>
        </w:rPr>
      </w:pPr>
      <w:hyperlink r:id="rId13" w:history="1">
        <w:r>
          <w:rPr>
            <w:rStyle w:val="Hyperlink"/>
            <w:rFonts w:ascii="Arial" w:hAnsi="Arial" w:cs="Arial"/>
          </w:rPr>
          <w:t>How Are Educators Navigating the AI Revolution?</w:t>
        </w:r>
      </w:hyperlink>
    </w:p>
    <w:p w14:paraId="142E692F" w14:textId="77777777" w:rsidR="007B308A" w:rsidRDefault="007B308A" w:rsidP="007B308A">
      <w:pPr>
        <w:rPr>
          <w:rFonts w:ascii="Arial" w:hAnsi="Arial" w:cs="Arial"/>
          <w:sz w:val="28"/>
          <w:szCs w:val="28"/>
          <w:lang w:val="en-CA"/>
        </w:rPr>
      </w:pPr>
    </w:p>
    <w:p w14:paraId="1FF9B6EC" w14:textId="77777777" w:rsidR="005F0C61" w:rsidRDefault="005F0C61" w:rsidP="007B308A">
      <w:pPr>
        <w:rPr>
          <w:rFonts w:ascii="Arial" w:hAnsi="Arial" w:cs="Arial"/>
          <w:sz w:val="28"/>
          <w:szCs w:val="28"/>
          <w:lang w:val="en-CA"/>
        </w:rPr>
      </w:pPr>
    </w:p>
    <w:p w14:paraId="7BB54F3A" w14:textId="06DE79F7" w:rsidR="008B063E" w:rsidRPr="007B308A" w:rsidRDefault="008B063E" w:rsidP="007B308A">
      <w:pPr>
        <w:rPr>
          <w:rFonts w:ascii="Arial" w:hAnsi="Arial" w:cs="Arial"/>
          <w:lang w:val="en-CA"/>
        </w:rPr>
      </w:pPr>
      <w:r w:rsidRPr="007B308A">
        <w:rPr>
          <w:rFonts w:ascii="Arial" w:hAnsi="Arial" w:cs="Arial"/>
          <w:sz w:val="28"/>
          <w:szCs w:val="28"/>
          <w:lang w:val="en-CA"/>
        </w:rPr>
        <w:t>Keywords</w:t>
      </w:r>
    </w:p>
    <w:p w14:paraId="7AB910CA" w14:textId="77777777" w:rsidR="008B063E" w:rsidRDefault="008B063E" w:rsidP="008B063E">
      <w:pPr>
        <w:rPr>
          <w:rFonts w:ascii="Arial" w:hAnsi="Arial" w:cs="Arial"/>
          <w:lang w:val="en-CA"/>
        </w:rPr>
      </w:pPr>
      <w:r w:rsidRPr="008B063E">
        <w:rPr>
          <w:rFonts w:ascii="Arial" w:hAnsi="Arial" w:cs="Arial"/>
          <w:lang w:val="en-CA"/>
        </w:rPr>
        <w:t xml:space="preserve">Artificial Intelligence </w:t>
      </w:r>
    </w:p>
    <w:p w14:paraId="7825BE36" w14:textId="77777777" w:rsidR="008B063E" w:rsidRDefault="008B063E" w:rsidP="008B063E">
      <w:pPr>
        <w:rPr>
          <w:rFonts w:ascii="Arial" w:hAnsi="Arial" w:cs="Arial"/>
          <w:lang w:val="en-CA"/>
        </w:rPr>
      </w:pPr>
      <w:r w:rsidRPr="008B063E">
        <w:rPr>
          <w:rFonts w:ascii="Arial" w:hAnsi="Arial" w:cs="Arial"/>
          <w:lang w:val="en-CA"/>
        </w:rPr>
        <w:t xml:space="preserve">Post-secondary Education </w:t>
      </w:r>
    </w:p>
    <w:p w14:paraId="75AD5DC0" w14:textId="65919C79" w:rsidR="008B063E" w:rsidRDefault="008B063E" w:rsidP="008B063E">
      <w:pPr>
        <w:rPr>
          <w:rFonts w:ascii="Arial" w:hAnsi="Arial" w:cs="Arial"/>
          <w:lang w:val="en-CA"/>
        </w:rPr>
      </w:pPr>
      <w:r w:rsidRPr="008B063E">
        <w:rPr>
          <w:rFonts w:ascii="Arial" w:hAnsi="Arial" w:cs="Arial"/>
          <w:lang w:val="en-CA"/>
        </w:rPr>
        <w:t xml:space="preserve">Educators </w:t>
      </w:r>
    </w:p>
    <w:p w14:paraId="5622CC13" w14:textId="1A14473D" w:rsidR="000A3E6F" w:rsidRPr="00E70A82" w:rsidRDefault="008B063E" w:rsidP="00203064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Student</w:t>
      </w:r>
      <w:r w:rsidR="00304A48">
        <w:rPr>
          <w:rFonts w:ascii="Arial" w:hAnsi="Arial" w:cs="Arial"/>
          <w:lang w:val="en-CA"/>
        </w:rPr>
        <w:t>s</w:t>
      </w:r>
    </w:p>
    <w:sectPr w:rsidR="000A3E6F" w:rsidRPr="00E70A82" w:rsidSect="002055AA">
      <w:headerReference w:type="default" r:id="rId14"/>
      <w:footerReference w:type="default" r:id="rId15"/>
      <w:pgSz w:w="12240" w:h="15840"/>
      <w:pgMar w:top="3312" w:right="1483" w:bottom="2880" w:left="10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320BF7" w14:textId="77777777" w:rsidR="00B7655E" w:rsidRDefault="00B7655E" w:rsidP="005A161B">
      <w:pPr>
        <w:spacing w:after="0" w:line="240" w:lineRule="auto"/>
      </w:pPr>
      <w:r>
        <w:separator/>
      </w:r>
    </w:p>
  </w:endnote>
  <w:endnote w:type="continuationSeparator" w:id="0">
    <w:p w14:paraId="38660878" w14:textId="77777777" w:rsidR="00B7655E" w:rsidRDefault="00B7655E" w:rsidP="005A161B">
      <w:pPr>
        <w:spacing w:after="0" w:line="240" w:lineRule="auto"/>
      </w:pPr>
      <w:r>
        <w:continuationSeparator/>
      </w:r>
    </w:p>
  </w:endnote>
  <w:endnote w:type="continuationNotice" w:id="1">
    <w:p w14:paraId="1A247D55" w14:textId="77777777" w:rsidR="00B7655E" w:rsidRDefault="00B7655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1408618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CC13E0" w14:textId="38AC2C7A" w:rsidR="00D85C05" w:rsidRDefault="00D85C0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06E531" w14:textId="77777777" w:rsidR="00964052" w:rsidRDefault="009640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A670FE" w14:textId="77777777" w:rsidR="00B7655E" w:rsidRDefault="00B7655E" w:rsidP="005A161B">
      <w:pPr>
        <w:spacing w:after="0" w:line="240" w:lineRule="auto"/>
      </w:pPr>
      <w:r>
        <w:separator/>
      </w:r>
    </w:p>
  </w:footnote>
  <w:footnote w:type="continuationSeparator" w:id="0">
    <w:p w14:paraId="1A548E21" w14:textId="77777777" w:rsidR="00B7655E" w:rsidRDefault="00B7655E" w:rsidP="005A161B">
      <w:pPr>
        <w:spacing w:after="0" w:line="240" w:lineRule="auto"/>
      </w:pPr>
      <w:r>
        <w:continuationSeparator/>
      </w:r>
    </w:p>
  </w:footnote>
  <w:footnote w:type="continuationNotice" w:id="1">
    <w:p w14:paraId="1CD9F7E7" w14:textId="77777777" w:rsidR="00B7655E" w:rsidRDefault="00B7655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9B1D83" w14:textId="252970E3" w:rsidR="005A161B" w:rsidRDefault="001D5756">
    <w:pPr>
      <w:pStyle w:val="Head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41DC7594" wp14:editId="5C9D12E8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768"/>
          <wp:effectExtent l="0" t="0" r="0" b="0"/>
          <wp:wrapNone/>
          <wp:docPr id="1453577145" name="Picture 1" descr="A white background with pink and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844055" name="Picture 1" descr="A white background with pink and blu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7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951CC8"/>
    <w:multiLevelType w:val="hybridMultilevel"/>
    <w:tmpl w:val="982444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C72464"/>
    <w:multiLevelType w:val="hybridMultilevel"/>
    <w:tmpl w:val="B9323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0805713">
    <w:abstractNumId w:val="1"/>
  </w:num>
  <w:num w:numId="2" w16cid:durableId="137958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61B"/>
    <w:rsid w:val="0000553C"/>
    <w:rsid w:val="00006225"/>
    <w:rsid w:val="0001017B"/>
    <w:rsid w:val="00011A3B"/>
    <w:rsid w:val="000238B2"/>
    <w:rsid w:val="00024BE3"/>
    <w:rsid w:val="00025425"/>
    <w:rsid w:val="0002740B"/>
    <w:rsid w:val="00032D1D"/>
    <w:rsid w:val="000342C3"/>
    <w:rsid w:val="00036FE5"/>
    <w:rsid w:val="000407C9"/>
    <w:rsid w:val="000503DE"/>
    <w:rsid w:val="00050D48"/>
    <w:rsid w:val="000572DE"/>
    <w:rsid w:val="00057517"/>
    <w:rsid w:val="00064986"/>
    <w:rsid w:val="00077E57"/>
    <w:rsid w:val="00084125"/>
    <w:rsid w:val="000843D2"/>
    <w:rsid w:val="000A00A2"/>
    <w:rsid w:val="000A3E6F"/>
    <w:rsid w:val="000B4BFC"/>
    <w:rsid w:val="000B76D5"/>
    <w:rsid w:val="000C0AF3"/>
    <w:rsid w:val="000C2FF9"/>
    <w:rsid w:val="000C44E7"/>
    <w:rsid w:val="000C4EB4"/>
    <w:rsid w:val="000C572E"/>
    <w:rsid w:val="000D3DE9"/>
    <w:rsid w:val="000D5B72"/>
    <w:rsid w:val="000D613E"/>
    <w:rsid w:val="000D648D"/>
    <w:rsid w:val="000E414C"/>
    <w:rsid w:val="000E6279"/>
    <w:rsid w:val="000F2E25"/>
    <w:rsid w:val="000F4918"/>
    <w:rsid w:val="00104486"/>
    <w:rsid w:val="00106855"/>
    <w:rsid w:val="0011279A"/>
    <w:rsid w:val="0011684C"/>
    <w:rsid w:val="00123B4F"/>
    <w:rsid w:val="0012406A"/>
    <w:rsid w:val="00130A65"/>
    <w:rsid w:val="00132B47"/>
    <w:rsid w:val="001362F7"/>
    <w:rsid w:val="00141352"/>
    <w:rsid w:val="00144238"/>
    <w:rsid w:val="00152B67"/>
    <w:rsid w:val="0016172B"/>
    <w:rsid w:val="00161886"/>
    <w:rsid w:val="00180BA6"/>
    <w:rsid w:val="001812B3"/>
    <w:rsid w:val="0018290C"/>
    <w:rsid w:val="00184245"/>
    <w:rsid w:val="001845B3"/>
    <w:rsid w:val="00187D35"/>
    <w:rsid w:val="00190EEC"/>
    <w:rsid w:val="00196FA9"/>
    <w:rsid w:val="001A3732"/>
    <w:rsid w:val="001A59F6"/>
    <w:rsid w:val="001B1D0B"/>
    <w:rsid w:val="001B2AE8"/>
    <w:rsid w:val="001B7D48"/>
    <w:rsid w:val="001C3B31"/>
    <w:rsid w:val="001D06FF"/>
    <w:rsid w:val="001D18A2"/>
    <w:rsid w:val="001D5756"/>
    <w:rsid w:val="001E1F87"/>
    <w:rsid w:val="001E441B"/>
    <w:rsid w:val="001E4E9D"/>
    <w:rsid w:val="001E595B"/>
    <w:rsid w:val="001F062E"/>
    <w:rsid w:val="001F4AB4"/>
    <w:rsid w:val="001F7569"/>
    <w:rsid w:val="00203064"/>
    <w:rsid w:val="002055AA"/>
    <w:rsid w:val="0021330B"/>
    <w:rsid w:val="00220CE6"/>
    <w:rsid w:val="002302CA"/>
    <w:rsid w:val="00234D1E"/>
    <w:rsid w:val="00244F33"/>
    <w:rsid w:val="002550C0"/>
    <w:rsid w:val="00255837"/>
    <w:rsid w:val="00266434"/>
    <w:rsid w:val="002746DE"/>
    <w:rsid w:val="0027713D"/>
    <w:rsid w:val="0029020F"/>
    <w:rsid w:val="002903FC"/>
    <w:rsid w:val="00292820"/>
    <w:rsid w:val="002950B7"/>
    <w:rsid w:val="002973AB"/>
    <w:rsid w:val="002A726C"/>
    <w:rsid w:val="002B3EC8"/>
    <w:rsid w:val="002C2AE3"/>
    <w:rsid w:val="002C5C54"/>
    <w:rsid w:val="002E1303"/>
    <w:rsid w:val="002E462D"/>
    <w:rsid w:val="00300984"/>
    <w:rsid w:val="003022FD"/>
    <w:rsid w:val="00304A48"/>
    <w:rsid w:val="00310450"/>
    <w:rsid w:val="003130F6"/>
    <w:rsid w:val="0032192D"/>
    <w:rsid w:val="003238A8"/>
    <w:rsid w:val="00323FF3"/>
    <w:rsid w:val="00333DFD"/>
    <w:rsid w:val="0033657A"/>
    <w:rsid w:val="00344E0E"/>
    <w:rsid w:val="00354C1D"/>
    <w:rsid w:val="00364DA1"/>
    <w:rsid w:val="00370EC7"/>
    <w:rsid w:val="003A079C"/>
    <w:rsid w:val="003A0D1F"/>
    <w:rsid w:val="003A0EBE"/>
    <w:rsid w:val="003A66D9"/>
    <w:rsid w:val="003B2045"/>
    <w:rsid w:val="003C6122"/>
    <w:rsid w:val="003D599B"/>
    <w:rsid w:val="003D707D"/>
    <w:rsid w:val="003E05B5"/>
    <w:rsid w:val="003E5F64"/>
    <w:rsid w:val="003F1F50"/>
    <w:rsid w:val="003F4511"/>
    <w:rsid w:val="003F521A"/>
    <w:rsid w:val="0041293D"/>
    <w:rsid w:val="00412975"/>
    <w:rsid w:val="004130C2"/>
    <w:rsid w:val="00414C2F"/>
    <w:rsid w:val="00441889"/>
    <w:rsid w:val="004422A0"/>
    <w:rsid w:val="00454D62"/>
    <w:rsid w:val="00456383"/>
    <w:rsid w:val="00462C31"/>
    <w:rsid w:val="00476520"/>
    <w:rsid w:val="0047735A"/>
    <w:rsid w:val="004839BC"/>
    <w:rsid w:val="0048518F"/>
    <w:rsid w:val="00485472"/>
    <w:rsid w:val="00485E1A"/>
    <w:rsid w:val="0049371A"/>
    <w:rsid w:val="004941D1"/>
    <w:rsid w:val="004A1975"/>
    <w:rsid w:val="004A6BF3"/>
    <w:rsid w:val="004A77E1"/>
    <w:rsid w:val="004B2074"/>
    <w:rsid w:val="004B4247"/>
    <w:rsid w:val="004B54CF"/>
    <w:rsid w:val="004B74C7"/>
    <w:rsid w:val="004C1684"/>
    <w:rsid w:val="004E2106"/>
    <w:rsid w:val="004E7FE2"/>
    <w:rsid w:val="004F07D9"/>
    <w:rsid w:val="00500B41"/>
    <w:rsid w:val="00503603"/>
    <w:rsid w:val="0050568A"/>
    <w:rsid w:val="005074BA"/>
    <w:rsid w:val="00515D88"/>
    <w:rsid w:val="005166DC"/>
    <w:rsid w:val="005220E2"/>
    <w:rsid w:val="005225AF"/>
    <w:rsid w:val="005231F3"/>
    <w:rsid w:val="00524147"/>
    <w:rsid w:val="0052535A"/>
    <w:rsid w:val="00526123"/>
    <w:rsid w:val="00535D1E"/>
    <w:rsid w:val="00545CCF"/>
    <w:rsid w:val="00554877"/>
    <w:rsid w:val="00554CB8"/>
    <w:rsid w:val="00561317"/>
    <w:rsid w:val="0056157D"/>
    <w:rsid w:val="00564F6F"/>
    <w:rsid w:val="0057352C"/>
    <w:rsid w:val="005774E7"/>
    <w:rsid w:val="00580268"/>
    <w:rsid w:val="00581C3D"/>
    <w:rsid w:val="005964F6"/>
    <w:rsid w:val="005A031B"/>
    <w:rsid w:val="005A161B"/>
    <w:rsid w:val="005A4BEA"/>
    <w:rsid w:val="005B0706"/>
    <w:rsid w:val="005B080B"/>
    <w:rsid w:val="005B17FB"/>
    <w:rsid w:val="005B26C3"/>
    <w:rsid w:val="005B3F05"/>
    <w:rsid w:val="005B4E8E"/>
    <w:rsid w:val="005C2D59"/>
    <w:rsid w:val="005C2EC0"/>
    <w:rsid w:val="005C5BEB"/>
    <w:rsid w:val="005D1E50"/>
    <w:rsid w:val="005D220E"/>
    <w:rsid w:val="005D4D79"/>
    <w:rsid w:val="005D5C09"/>
    <w:rsid w:val="005E4CC6"/>
    <w:rsid w:val="005E5AD2"/>
    <w:rsid w:val="005F0C61"/>
    <w:rsid w:val="005F3FB6"/>
    <w:rsid w:val="005F7486"/>
    <w:rsid w:val="00604A03"/>
    <w:rsid w:val="00604B88"/>
    <w:rsid w:val="006059E5"/>
    <w:rsid w:val="00605E08"/>
    <w:rsid w:val="00613B23"/>
    <w:rsid w:val="00616A0A"/>
    <w:rsid w:val="00620F5D"/>
    <w:rsid w:val="00626D0E"/>
    <w:rsid w:val="00626FAF"/>
    <w:rsid w:val="00632FF8"/>
    <w:rsid w:val="00633236"/>
    <w:rsid w:val="006441E4"/>
    <w:rsid w:val="0065103A"/>
    <w:rsid w:val="00651F5E"/>
    <w:rsid w:val="00652433"/>
    <w:rsid w:val="00653234"/>
    <w:rsid w:val="00655316"/>
    <w:rsid w:val="0066339D"/>
    <w:rsid w:val="00663F97"/>
    <w:rsid w:val="00666942"/>
    <w:rsid w:val="00675731"/>
    <w:rsid w:val="006804A9"/>
    <w:rsid w:val="006823C9"/>
    <w:rsid w:val="00684AEA"/>
    <w:rsid w:val="00690BD5"/>
    <w:rsid w:val="0069106A"/>
    <w:rsid w:val="00693977"/>
    <w:rsid w:val="00697707"/>
    <w:rsid w:val="006A4A77"/>
    <w:rsid w:val="006B20CE"/>
    <w:rsid w:val="006C3402"/>
    <w:rsid w:val="006C501D"/>
    <w:rsid w:val="006C7B03"/>
    <w:rsid w:val="006D19F3"/>
    <w:rsid w:val="006E03E5"/>
    <w:rsid w:val="006E0E18"/>
    <w:rsid w:val="006E24CF"/>
    <w:rsid w:val="006F18AD"/>
    <w:rsid w:val="006F3D3B"/>
    <w:rsid w:val="006F5DFD"/>
    <w:rsid w:val="006F6053"/>
    <w:rsid w:val="00703459"/>
    <w:rsid w:val="007138E1"/>
    <w:rsid w:val="007147E0"/>
    <w:rsid w:val="00715B57"/>
    <w:rsid w:val="00715F2D"/>
    <w:rsid w:val="007210EB"/>
    <w:rsid w:val="00722729"/>
    <w:rsid w:val="00727EA4"/>
    <w:rsid w:val="00730CC7"/>
    <w:rsid w:val="00732611"/>
    <w:rsid w:val="00733183"/>
    <w:rsid w:val="0073532E"/>
    <w:rsid w:val="00741859"/>
    <w:rsid w:val="00742CCF"/>
    <w:rsid w:val="00750851"/>
    <w:rsid w:val="0075510F"/>
    <w:rsid w:val="00756A5E"/>
    <w:rsid w:val="00756B18"/>
    <w:rsid w:val="00776826"/>
    <w:rsid w:val="00781152"/>
    <w:rsid w:val="00795F3D"/>
    <w:rsid w:val="007A1AF9"/>
    <w:rsid w:val="007A219B"/>
    <w:rsid w:val="007A6A0C"/>
    <w:rsid w:val="007B0BBE"/>
    <w:rsid w:val="007B0D58"/>
    <w:rsid w:val="007B308A"/>
    <w:rsid w:val="007B48AD"/>
    <w:rsid w:val="007C1F4B"/>
    <w:rsid w:val="007C29D3"/>
    <w:rsid w:val="007C2C08"/>
    <w:rsid w:val="007C3023"/>
    <w:rsid w:val="007C4065"/>
    <w:rsid w:val="007E076E"/>
    <w:rsid w:val="007E1D03"/>
    <w:rsid w:val="007E65B9"/>
    <w:rsid w:val="007F0486"/>
    <w:rsid w:val="007F40A1"/>
    <w:rsid w:val="007F4B50"/>
    <w:rsid w:val="007F6EB0"/>
    <w:rsid w:val="0080344F"/>
    <w:rsid w:val="008045A5"/>
    <w:rsid w:val="00805A26"/>
    <w:rsid w:val="00814A68"/>
    <w:rsid w:val="008256A3"/>
    <w:rsid w:val="0082762F"/>
    <w:rsid w:val="008306BD"/>
    <w:rsid w:val="008309DF"/>
    <w:rsid w:val="00832285"/>
    <w:rsid w:val="00841F8D"/>
    <w:rsid w:val="008446B8"/>
    <w:rsid w:val="00851983"/>
    <w:rsid w:val="0086544B"/>
    <w:rsid w:val="00882846"/>
    <w:rsid w:val="0088560E"/>
    <w:rsid w:val="0088651F"/>
    <w:rsid w:val="008869B2"/>
    <w:rsid w:val="008B063E"/>
    <w:rsid w:val="008B19A2"/>
    <w:rsid w:val="008C2C7B"/>
    <w:rsid w:val="008C5AE0"/>
    <w:rsid w:val="008C5B46"/>
    <w:rsid w:val="008C7FB1"/>
    <w:rsid w:val="008E02CF"/>
    <w:rsid w:val="008F5E5D"/>
    <w:rsid w:val="00915383"/>
    <w:rsid w:val="0092393A"/>
    <w:rsid w:val="00924065"/>
    <w:rsid w:val="00932B8D"/>
    <w:rsid w:val="00940C88"/>
    <w:rsid w:val="00945492"/>
    <w:rsid w:val="00947F02"/>
    <w:rsid w:val="00964052"/>
    <w:rsid w:val="00971EB5"/>
    <w:rsid w:val="00973972"/>
    <w:rsid w:val="009745D1"/>
    <w:rsid w:val="0098024D"/>
    <w:rsid w:val="009805E5"/>
    <w:rsid w:val="00980B48"/>
    <w:rsid w:val="00981196"/>
    <w:rsid w:val="00994457"/>
    <w:rsid w:val="00995D6B"/>
    <w:rsid w:val="009C121D"/>
    <w:rsid w:val="009D2E3E"/>
    <w:rsid w:val="009E2E18"/>
    <w:rsid w:val="009E4EC6"/>
    <w:rsid w:val="009E51F0"/>
    <w:rsid w:val="009E5464"/>
    <w:rsid w:val="009E57FE"/>
    <w:rsid w:val="009F0D58"/>
    <w:rsid w:val="009F6805"/>
    <w:rsid w:val="00A033E0"/>
    <w:rsid w:val="00A061A8"/>
    <w:rsid w:val="00A06B22"/>
    <w:rsid w:val="00A06B8D"/>
    <w:rsid w:val="00A075C7"/>
    <w:rsid w:val="00A14D84"/>
    <w:rsid w:val="00A3134D"/>
    <w:rsid w:val="00A33D26"/>
    <w:rsid w:val="00A4372F"/>
    <w:rsid w:val="00A51B4B"/>
    <w:rsid w:val="00A529D4"/>
    <w:rsid w:val="00A6014F"/>
    <w:rsid w:val="00A6254B"/>
    <w:rsid w:val="00A66BD8"/>
    <w:rsid w:val="00A6750B"/>
    <w:rsid w:val="00A725DD"/>
    <w:rsid w:val="00A74A7C"/>
    <w:rsid w:val="00A76499"/>
    <w:rsid w:val="00A81632"/>
    <w:rsid w:val="00A94B80"/>
    <w:rsid w:val="00A950F4"/>
    <w:rsid w:val="00AA3C1C"/>
    <w:rsid w:val="00AB0361"/>
    <w:rsid w:val="00AB6FF7"/>
    <w:rsid w:val="00AC1A95"/>
    <w:rsid w:val="00AC2D65"/>
    <w:rsid w:val="00AD36D4"/>
    <w:rsid w:val="00AD7EA2"/>
    <w:rsid w:val="00AF18F4"/>
    <w:rsid w:val="00AF49A2"/>
    <w:rsid w:val="00B053A0"/>
    <w:rsid w:val="00B05C16"/>
    <w:rsid w:val="00B0644E"/>
    <w:rsid w:val="00B15C1D"/>
    <w:rsid w:val="00B16991"/>
    <w:rsid w:val="00B240C0"/>
    <w:rsid w:val="00B341FB"/>
    <w:rsid w:val="00B343C3"/>
    <w:rsid w:val="00B40709"/>
    <w:rsid w:val="00B4692B"/>
    <w:rsid w:val="00B54C94"/>
    <w:rsid w:val="00B57A47"/>
    <w:rsid w:val="00B57D7C"/>
    <w:rsid w:val="00B67651"/>
    <w:rsid w:val="00B7655E"/>
    <w:rsid w:val="00B81984"/>
    <w:rsid w:val="00B87E2D"/>
    <w:rsid w:val="00B947D3"/>
    <w:rsid w:val="00BA19B8"/>
    <w:rsid w:val="00BA2DB5"/>
    <w:rsid w:val="00BB3C08"/>
    <w:rsid w:val="00BB76DE"/>
    <w:rsid w:val="00BC08DA"/>
    <w:rsid w:val="00BC1E56"/>
    <w:rsid w:val="00BC381B"/>
    <w:rsid w:val="00BC5C34"/>
    <w:rsid w:val="00BD402B"/>
    <w:rsid w:val="00C04D82"/>
    <w:rsid w:val="00C07710"/>
    <w:rsid w:val="00C10FC5"/>
    <w:rsid w:val="00C15A2B"/>
    <w:rsid w:val="00C24CA1"/>
    <w:rsid w:val="00C3544B"/>
    <w:rsid w:val="00C36AA1"/>
    <w:rsid w:val="00C457E5"/>
    <w:rsid w:val="00C545A9"/>
    <w:rsid w:val="00C622CE"/>
    <w:rsid w:val="00C63D00"/>
    <w:rsid w:val="00C709C2"/>
    <w:rsid w:val="00C72646"/>
    <w:rsid w:val="00C85DA1"/>
    <w:rsid w:val="00C9056F"/>
    <w:rsid w:val="00C91B89"/>
    <w:rsid w:val="00C92B26"/>
    <w:rsid w:val="00C976F8"/>
    <w:rsid w:val="00CA6EF8"/>
    <w:rsid w:val="00CB1A0C"/>
    <w:rsid w:val="00CC5946"/>
    <w:rsid w:val="00CC71F8"/>
    <w:rsid w:val="00CC7601"/>
    <w:rsid w:val="00CD0901"/>
    <w:rsid w:val="00CD368E"/>
    <w:rsid w:val="00CD756F"/>
    <w:rsid w:val="00CE5256"/>
    <w:rsid w:val="00CE75A8"/>
    <w:rsid w:val="00CF100F"/>
    <w:rsid w:val="00CF311C"/>
    <w:rsid w:val="00D0791D"/>
    <w:rsid w:val="00D11193"/>
    <w:rsid w:val="00D233F0"/>
    <w:rsid w:val="00D249CF"/>
    <w:rsid w:val="00D25EAA"/>
    <w:rsid w:val="00D476D1"/>
    <w:rsid w:val="00D512D3"/>
    <w:rsid w:val="00D513BF"/>
    <w:rsid w:val="00D53A67"/>
    <w:rsid w:val="00D53CF8"/>
    <w:rsid w:val="00D56C83"/>
    <w:rsid w:val="00D66B81"/>
    <w:rsid w:val="00D767B5"/>
    <w:rsid w:val="00D85C05"/>
    <w:rsid w:val="00D92CB4"/>
    <w:rsid w:val="00D9430F"/>
    <w:rsid w:val="00D975D8"/>
    <w:rsid w:val="00DB116C"/>
    <w:rsid w:val="00DB42FF"/>
    <w:rsid w:val="00DC7003"/>
    <w:rsid w:val="00DC7ECE"/>
    <w:rsid w:val="00DD7790"/>
    <w:rsid w:val="00DF1777"/>
    <w:rsid w:val="00DF3A02"/>
    <w:rsid w:val="00DF70B3"/>
    <w:rsid w:val="00E00A59"/>
    <w:rsid w:val="00E023BD"/>
    <w:rsid w:val="00E04707"/>
    <w:rsid w:val="00E138A5"/>
    <w:rsid w:val="00E247B8"/>
    <w:rsid w:val="00E25370"/>
    <w:rsid w:val="00E4351E"/>
    <w:rsid w:val="00E43D7C"/>
    <w:rsid w:val="00E53996"/>
    <w:rsid w:val="00E6080C"/>
    <w:rsid w:val="00E62009"/>
    <w:rsid w:val="00E6499E"/>
    <w:rsid w:val="00E70A82"/>
    <w:rsid w:val="00E73AA6"/>
    <w:rsid w:val="00E77ACD"/>
    <w:rsid w:val="00E91F80"/>
    <w:rsid w:val="00EB023B"/>
    <w:rsid w:val="00EB5AB5"/>
    <w:rsid w:val="00EC2802"/>
    <w:rsid w:val="00EC5758"/>
    <w:rsid w:val="00EE3553"/>
    <w:rsid w:val="00F04AFF"/>
    <w:rsid w:val="00F10B20"/>
    <w:rsid w:val="00F20827"/>
    <w:rsid w:val="00F21F77"/>
    <w:rsid w:val="00F2684A"/>
    <w:rsid w:val="00F36702"/>
    <w:rsid w:val="00F36F09"/>
    <w:rsid w:val="00F4375D"/>
    <w:rsid w:val="00F478E1"/>
    <w:rsid w:val="00F52BDA"/>
    <w:rsid w:val="00F53C3B"/>
    <w:rsid w:val="00F54979"/>
    <w:rsid w:val="00F64269"/>
    <w:rsid w:val="00F748EA"/>
    <w:rsid w:val="00F774F0"/>
    <w:rsid w:val="00F83318"/>
    <w:rsid w:val="00F859DA"/>
    <w:rsid w:val="00F90596"/>
    <w:rsid w:val="00F95F66"/>
    <w:rsid w:val="00FA0C0F"/>
    <w:rsid w:val="00FB3F6D"/>
    <w:rsid w:val="00FB53FC"/>
    <w:rsid w:val="00FC228A"/>
    <w:rsid w:val="00FC4876"/>
    <w:rsid w:val="00FD179F"/>
    <w:rsid w:val="00FD2D94"/>
    <w:rsid w:val="00FE06F9"/>
    <w:rsid w:val="00FE7EB9"/>
    <w:rsid w:val="00FF3D21"/>
    <w:rsid w:val="00FF3D31"/>
    <w:rsid w:val="00FF53B1"/>
    <w:rsid w:val="00FF5EBE"/>
    <w:rsid w:val="02724747"/>
    <w:rsid w:val="13CBE02B"/>
    <w:rsid w:val="15F05D05"/>
    <w:rsid w:val="28249DAC"/>
    <w:rsid w:val="372910EE"/>
    <w:rsid w:val="3824460B"/>
    <w:rsid w:val="41AAF117"/>
    <w:rsid w:val="468DBB42"/>
    <w:rsid w:val="53C6F4A0"/>
    <w:rsid w:val="53E2D875"/>
    <w:rsid w:val="5C56D932"/>
    <w:rsid w:val="60CE3748"/>
    <w:rsid w:val="6D18167D"/>
    <w:rsid w:val="7C6F5080"/>
    <w:rsid w:val="7D2A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924C1D"/>
  <w15:chartTrackingRefBased/>
  <w15:docId w15:val="{E5F466C1-B177-4856-B827-2399E0CD9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16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61B"/>
  </w:style>
  <w:style w:type="paragraph" w:styleId="Footer">
    <w:name w:val="footer"/>
    <w:basedOn w:val="Normal"/>
    <w:link w:val="FooterChar"/>
    <w:uiPriority w:val="99"/>
    <w:unhideWhenUsed/>
    <w:rsid w:val="005A16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61B"/>
  </w:style>
  <w:style w:type="paragraph" w:styleId="Revision">
    <w:name w:val="Revision"/>
    <w:hidden/>
    <w:uiPriority w:val="99"/>
    <w:semiHidden/>
    <w:rsid w:val="005964F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111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119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973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973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73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73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73AB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4A1975"/>
    <w:rPr>
      <w:color w:val="2B579A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2740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91B8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06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5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70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60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95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4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903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55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5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99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36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9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24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603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conferenceboard.ca/product/how-are-educators-navigating-the-ai-revolution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conferenceboardca.sharepoint.com/KnowledgeAreas/Edu-Skills/Shared%20Documents/Knowledge%20Mobilization/Quick%20Takes/January/AI%20%26%20PSIs/EdQT_AI%26PSIs.docx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onferenceboard.ca/product/ai-power-ed_2024/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chart" Target="charts/chart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400" b="0" i="0" u="none" strike="noStrike" kern="1200" spc="0" baseline="0">
                <a:ln>
                  <a:noFill/>
                </a:ln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en-CA"/>
              <a:t>Student use and educator approval of AI by task</a:t>
            </a:r>
          </a:p>
          <a:p>
            <a:pPr algn="ctr">
              <a:defRPr/>
            </a:pPr>
            <a:r>
              <a:rPr lang="en-CA"/>
              <a:t>(per cent)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1400" b="0" i="0" u="none" strike="noStrike" kern="1200" spc="0" baseline="0">
              <a:ln>
                <a:noFill/>
              </a:ln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38525289723399958"/>
          <c:y val="0.18981818181818183"/>
          <c:w val="0.50250094891984654"/>
          <c:h val="0.65314531138153187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'Student use vs should use (3)'!$B$1</c:f>
              <c:strCache>
                <c:ptCount val="1"/>
                <c:pt idx="0">
                  <c:v>Student usage</c:v>
                </c:pt>
              </c:strCache>
            </c:strRef>
          </c:tx>
          <c:spPr>
            <a:noFill/>
            <a:ln>
              <a:noFill/>
            </a:ln>
            <a:effectLst/>
          </c:spPr>
          <c:invertIfNegative val="0"/>
          <c:cat>
            <c:strRef>
              <c:f>'Student use vs should use (3)'!$A$2:$A$14</c:f>
              <c:strCache>
                <c:ptCount val="13"/>
                <c:pt idx="0">
                  <c:v>Essay/assignment writing </c:v>
                </c:pt>
                <c:pt idx="1">
                  <c:v>Problem-solving</c:v>
                </c:pt>
                <c:pt idx="2">
                  <c:v>Literature review</c:v>
                </c:pt>
                <c:pt idx="3">
                  <c:v>Exam preparation</c:v>
                </c:pt>
                <c:pt idx="4">
                  <c:v>Essay/assignment editing and proofreading</c:v>
                </c:pt>
                <c:pt idx="5">
                  <c:v>Project management</c:v>
                </c:pt>
                <c:pt idx="6">
                  <c:v>Citation and referencing</c:v>
                </c:pt>
                <c:pt idx="7">
                  <c:v>Presentation assistance</c:v>
                </c:pt>
                <c:pt idx="8">
                  <c:v>Clarification of concepts/theories/processes</c:v>
                </c:pt>
                <c:pt idx="9">
                  <c:v>Data analysis</c:v>
                </c:pt>
                <c:pt idx="10">
                  <c:v>General research and knowledge </c:v>
                </c:pt>
                <c:pt idx="11">
                  <c:v>Language and grammar help</c:v>
                </c:pt>
                <c:pt idx="12">
                  <c:v>Translation </c:v>
                </c:pt>
              </c:strCache>
            </c:strRef>
          </c:cat>
          <c:val>
            <c:numRef>
              <c:f>'Student use vs should use (3)'!$B$2:$B$14</c:f>
              <c:numCache>
                <c:formatCode>General</c:formatCode>
                <c:ptCount val="13"/>
                <c:pt idx="0">
                  <c:v>37</c:v>
                </c:pt>
                <c:pt idx="1">
                  <c:v>41</c:v>
                </c:pt>
                <c:pt idx="2">
                  <c:v>30</c:v>
                </c:pt>
                <c:pt idx="3">
                  <c:v>33</c:v>
                </c:pt>
                <c:pt idx="4">
                  <c:v>42</c:v>
                </c:pt>
                <c:pt idx="5">
                  <c:v>25</c:v>
                </c:pt>
                <c:pt idx="6">
                  <c:v>30</c:v>
                </c:pt>
                <c:pt idx="7">
                  <c:v>30</c:v>
                </c:pt>
                <c:pt idx="8">
                  <c:v>53</c:v>
                </c:pt>
                <c:pt idx="9">
                  <c:v>32</c:v>
                </c:pt>
                <c:pt idx="10">
                  <c:v>50</c:v>
                </c:pt>
                <c:pt idx="11">
                  <c:v>42</c:v>
                </c:pt>
                <c:pt idx="12">
                  <c:v>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42B-4A03-9B07-955740B6C21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481904864"/>
        <c:axId val="1481905824"/>
      </c:barChart>
      <c:scatterChart>
        <c:scatterStyle val="lineMarker"/>
        <c:varyColors val="0"/>
        <c:ser>
          <c:idx val="1"/>
          <c:order val="1"/>
          <c:tx>
            <c:strRef>
              <c:f>'Student use vs should use (3)'!$F$1</c:f>
              <c:strCache>
                <c:ptCount val="1"/>
                <c:pt idx="0">
                  <c:v>Project management</c:v>
                </c:pt>
              </c:strCache>
            </c:strRef>
          </c:tx>
          <c:spPr>
            <a:ln w="6350" cap="rnd">
              <a:solidFill>
                <a:schemeClr val="tx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Pt>
            <c:idx val="0"/>
            <c:marker>
              <c:symbol val="circle"/>
              <c:size val="5"/>
              <c:spPr>
                <a:solidFill>
                  <a:srgbClr val="FFC000"/>
                </a:solidFill>
                <a:ln w="9525">
                  <a:solidFill>
                    <a:srgbClr val="FFC000"/>
                  </a:solidFill>
                </a:ln>
                <a:effectLst/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1-042B-4A03-9B07-955740B6C219}"/>
              </c:ext>
            </c:extLst>
          </c:dPt>
          <c:dPt>
            <c:idx val="1"/>
            <c:marker>
              <c:symbol val="circle"/>
              <c:size val="5"/>
              <c:spPr>
                <a:solidFill>
                  <a:srgbClr val="0070C0"/>
                </a:solidFill>
                <a:ln w="9525">
                  <a:solidFill>
                    <a:srgbClr val="0070C0"/>
                  </a:solidFill>
                </a:ln>
                <a:effectLst/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2-042B-4A03-9B07-955740B6C219}"/>
              </c:ext>
            </c:extLst>
          </c:dPt>
          <c:xVal>
            <c:numRef>
              <c:f>'Student use vs should use (3)'!$F$2:$F$3</c:f>
              <c:numCache>
                <c:formatCode>General</c:formatCode>
                <c:ptCount val="2"/>
                <c:pt idx="0">
                  <c:v>37</c:v>
                </c:pt>
                <c:pt idx="1">
                  <c:v>43</c:v>
                </c:pt>
              </c:numCache>
            </c:numRef>
          </c:xVal>
          <c:yVal>
            <c:numRef>
              <c:f>'Student use vs should use (3)'!$F$4:$F$5</c:f>
              <c:numCache>
                <c:formatCode>General</c:formatCode>
                <c:ptCount val="2"/>
                <c:pt idx="0">
                  <c:v>1</c:v>
                </c:pt>
                <c:pt idx="1">
                  <c:v>1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3-042B-4A03-9B07-955740B6C219}"/>
            </c:ext>
          </c:extLst>
        </c:ser>
        <c:ser>
          <c:idx val="2"/>
          <c:order val="2"/>
          <c:tx>
            <c:strRef>
              <c:f>'Student use vs should use (3)'!$G$1</c:f>
              <c:strCache>
                <c:ptCount val="1"/>
                <c:pt idx="0">
                  <c:v>Literature review</c:v>
                </c:pt>
              </c:strCache>
            </c:strRef>
          </c:tx>
          <c:spPr>
            <a:ln w="6350" cap="rnd">
              <a:solidFill>
                <a:schemeClr val="tx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dPt>
            <c:idx val="0"/>
            <c:marker>
              <c:symbol val="circle"/>
              <c:size val="5"/>
              <c:spPr>
                <a:solidFill>
                  <a:srgbClr val="FFC000"/>
                </a:solidFill>
                <a:ln w="9525">
                  <a:solidFill>
                    <a:srgbClr val="FFC000"/>
                  </a:solidFill>
                </a:ln>
                <a:effectLst/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4-042B-4A03-9B07-955740B6C219}"/>
              </c:ext>
            </c:extLst>
          </c:dPt>
          <c:dPt>
            <c:idx val="1"/>
            <c:marker>
              <c:symbol val="circle"/>
              <c:size val="5"/>
              <c:spPr>
                <a:solidFill>
                  <a:srgbClr val="0070C0"/>
                </a:solidFill>
                <a:ln w="9525">
                  <a:solidFill>
                    <a:srgbClr val="0070C0"/>
                  </a:solidFill>
                </a:ln>
                <a:effectLst/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5-042B-4A03-9B07-955740B6C219}"/>
              </c:ext>
            </c:extLst>
          </c:dPt>
          <c:xVal>
            <c:numRef>
              <c:f>'Student use vs should use (3)'!$G$2:$G$3</c:f>
              <c:numCache>
                <c:formatCode>General</c:formatCode>
                <c:ptCount val="2"/>
                <c:pt idx="0">
                  <c:v>41</c:v>
                </c:pt>
                <c:pt idx="1">
                  <c:v>56</c:v>
                </c:pt>
              </c:numCache>
            </c:numRef>
          </c:xVal>
          <c:yVal>
            <c:numRef>
              <c:f>'Student use vs should use (3)'!$G$4:$G$5</c:f>
              <c:numCache>
                <c:formatCode>General</c:formatCode>
                <c:ptCount val="2"/>
                <c:pt idx="0">
                  <c:v>2</c:v>
                </c:pt>
                <c:pt idx="1">
                  <c:v>2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6-042B-4A03-9B07-955740B6C219}"/>
            </c:ext>
          </c:extLst>
        </c:ser>
        <c:ser>
          <c:idx val="3"/>
          <c:order val="3"/>
          <c:tx>
            <c:strRef>
              <c:f>'Student use vs should use (3)'!$H$1</c:f>
              <c:strCache>
                <c:ptCount val="1"/>
                <c:pt idx="0">
                  <c:v>Citation and referencing</c:v>
                </c:pt>
              </c:strCache>
            </c:strRef>
          </c:tx>
          <c:spPr>
            <a:ln w="6350" cap="rnd">
              <a:solidFill>
                <a:schemeClr val="tx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4"/>
              </a:solidFill>
              <a:ln w="9525">
                <a:solidFill>
                  <a:schemeClr val="accent4"/>
                </a:solidFill>
              </a:ln>
              <a:effectLst/>
            </c:spPr>
          </c:marker>
          <c:dPt>
            <c:idx val="0"/>
            <c:marker>
              <c:symbol val="circle"/>
              <c:size val="5"/>
              <c:spPr>
                <a:solidFill>
                  <a:srgbClr val="FFC000"/>
                </a:solidFill>
                <a:ln w="9525">
                  <a:solidFill>
                    <a:srgbClr val="FFC000"/>
                  </a:solidFill>
                </a:ln>
                <a:effectLst/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7-042B-4A03-9B07-955740B6C219}"/>
              </c:ext>
            </c:extLst>
          </c:dPt>
          <c:dPt>
            <c:idx val="1"/>
            <c:marker>
              <c:symbol val="circle"/>
              <c:size val="5"/>
              <c:spPr>
                <a:solidFill>
                  <a:srgbClr val="0070C0"/>
                </a:solidFill>
                <a:ln w="9525">
                  <a:solidFill>
                    <a:srgbClr val="0070C0"/>
                  </a:solidFill>
                </a:ln>
                <a:effectLst/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8-042B-4A03-9B07-955740B6C219}"/>
              </c:ext>
            </c:extLst>
          </c:dPt>
          <c:xVal>
            <c:numRef>
              <c:f>'Student use vs should use (3)'!$H$2:$H$3</c:f>
              <c:numCache>
                <c:formatCode>General</c:formatCode>
                <c:ptCount val="2"/>
                <c:pt idx="0">
                  <c:v>30</c:v>
                </c:pt>
                <c:pt idx="1">
                  <c:v>60</c:v>
                </c:pt>
              </c:numCache>
            </c:numRef>
          </c:xVal>
          <c:yVal>
            <c:numRef>
              <c:f>'Student use vs should use (3)'!$H$4:$H$5</c:f>
              <c:numCache>
                <c:formatCode>General</c:formatCode>
                <c:ptCount val="2"/>
                <c:pt idx="0">
                  <c:v>3</c:v>
                </c:pt>
                <c:pt idx="1">
                  <c:v>3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9-042B-4A03-9B07-955740B6C219}"/>
            </c:ext>
          </c:extLst>
        </c:ser>
        <c:ser>
          <c:idx val="4"/>
          <c:order val="4"/>
          <c:tx>
            <c:strRef>
              <c:f>'Student use vs should use (3)'!$I$1</c:f>
              <c:strCache>
                <c:ptCount val="1"/>
                <c:pt idx="0">
                  <c:v>Presentation assistance</c:v>
                </c:pt>
              </c:strCache>
            </c:strRef>
          </c:tx>
          <c:spPr>
            <a:ln w="6350" cap="rnd">
              <a:solidFill>
                <a:schemeClr val="tx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5"/>
              </a:solidFill>
              <a:ln w="9525">
                <a:solidFill>
                  <a:schemeClr val="accent5"/>
                </a:solidFill>
              </a:ln>
              <a:effectLst/>
            </c:spPr>
          </c:marker>
          <c:dPt>
            <c:idx val="0"/>
            <c:marker>
              <c:symbol val="circle"/>
              <c:size val="5"/>
              <c:spPr>
                <a:solidFill>
                  <a:srgbClr val="FFC000"/>
                </a:solidFill>
                <a:ln w="9525">
                  <a:solidFill>
                    <a:srgbClr val="FFC000"/>
                  </a:solidFill>
                </a:ln>
                <a:effectLst/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A-042B-4A03-9B07-955740B6C219}"/>
              </c:ext>
            </c:extLst>
          </c:dPt>
          <c:dPt>
            <c:idx val="1"/>
            <c:marker>
              <c:symbol val="circle"/>
              <c:size val="5"/>
              <c:spPr>
                <a:solidFill>
                  <a:srgbClr val="0070C0"/>
                </a:solidFill>
                <a:ln w="9525">
                  <a:solidFill>
                    <a:srgbClr val="0070C0"/>
                  </a:solidFill>
                </a:ln>
                <a:effectLst/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B-042B-4A03-9B07-955740B6C219}"/>
              </c:ext>
            </c:extLst>
          </c:dPt>
          <c:xVal>
            <c:numRef>
              <c:f>'Student use vs should use (3)'!$I$2:$I$3</c:f>
              <c:numCache>
                <c:formatCode>General</c:formatCode>
                <c:ptCount val="2"/>
                <c:pt idx="0">
                  <c:v>33</c:v>
                </c:pt>
                <c:pt idx="1">
                  <c:v>61</c:v>
                </c:pt>
              </c:numCache>
            </c:numRef>
          </c:xVal>
          <c:yVal>
            <c:numRef>
              <c:f>'Student use vs should use (3)'!$I$4:$I$5</c:f>
              <c:numCache>
                <c:formatCode>General</c:formatCode>
                <c:ptCount val="2"/>
                <c:pt idx="0">
                  <c:v>4</c:v>
                </c:pt>
                <c:pt idx="1">
                  <c:v>4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C-042B-4A03-9B07-955740B6C219}"/>
            </c:ext>
          </c:extLst>
        </c:ser>
        <c:ser>
          <c:idx val="5"/>
          <c:order val="5"/>
          <c:tx>
            <c:strRef>
              <c:f>'Student use vs should use (3)'!$J$1</c:f>
              <c:strCache>
                <c:ptCount val="1"/>
                <c:pt idx="0">
                  <c:v>Data analysis</c:v>
                </c:pt>
              </c:strCache>
            </c:strRef>
          </c:tx>
          <c:spPr>
            <a:ln w="6350" cap="rnd">
              <a:solidFill>
                <a:schemeClr val="tx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6"/>
              </a:solidFill>
              <a:ln w="9525">
                <a:solidFill>
                  <a:schemeClr val="accent6"/>
                </a:solidFill>
              </a:ln>
              <a:effectLst/>
            </c:spPr>
          </c:marker>
          <c:dPt>
            <c:idx val="0"/>
            <c:marker>
              <c:symbol val="circle"/>
              <c:size val="5"/>
              <c:spPr>
                <a:solidFill>
                  <a:srgbClr val="FFC000"/>
                </a:solidFill>
                <a:ln w="9525">
                  <a:solidFill>
                    <a:srgbClr val="FFC000"/>
                  </a:solidFill>
                </a:ln>
                <a:effectLst/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D-042B-4A03-9B07-955740B6C219}"/>
              </c:ext>
            </c:extLst>
          </c:dPt>
          <c:dPt>
            <c:idx val="1"/>
            <c:marker>
              <c:symbol val="circle"/>
              <c:size val="5"/>
              <c:spPr>
                <a:solidFill>
                  <a:srgbClr val="0070C0"/>
                </a:solidFill>
                <a:ln w="9525">
                  <a:solidFill>
                    <a:srgbClr val="0070C0"/>
                  </a:solidFill>
                </a:ln>
                <a:effectLst/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E-042B-4A03-9B07-955740B6C219}"/>
              </c:ext>
            </c:extLst>
          </c:dPt>
          <c:xVal>
            <c:numRef>
              <c:f>'Student use vs should use (3)'!$J$2:$J$3</c:f>
              <c:numCache>
                <c:formatCode>General</c:formatCode>
                <c:ptCount val="2"/>
                <c:pt idx="0">
                  <c:v>42</c:v>
                </c:pt>
                <c:pt idx="1">
                  <c:v>64</c:v>
                </c:pt>
              </c:numCache>
            </c:numRef>
          </c:xVal>
          <c:yVal>
            <c:numRef>
              <c:f>'Student use vs should use (3)'!$J$4:$J$5</c:f>
              <c:numCache>
                <c:formatCode>General</c:formatCode>
                <c:ptCount val="2"/>
                <c:pt idx="0">
                  <c:v>5</c:v>
                </c:pt>
                <c:pt idx="1">
                  <c:v>5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F-042B-4A03-9B07-955740B6C219}"/>
            </c:ext>
          </c:extLst>
        </c:ser>
        <c:ser>
          <c:idx val="6"/>
          <c:order val="6"/>
          <c:tx>
            <c:strRef>
              <c:f>'Student use vs should use (3)'!$K$1</c:f>
              <c:strCache>
                <c:ptCount val="1"/>
                <c:pt idx="0">
                  <c:v>Translation </c:v>
                </c:pt>
              </c:strCache>
            </c:strRef>
          </c:tx>
          <c:spPr>
            <a:ln w="6350" cap="rnd">
              <a:solidFill>
                <a:schemeClr val="tx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>
                  <a:lumMod val="60000"/>
                </a:schemeClr>
              </a:solidFill>
              <a:ln w="9525">
                <a:solidFill>
                  <a:schemeClr val="accent1">
                    <a:lumMod val="60000"/>
                  </a:schemeClr>
                </a:solidFill>
              </a:ln>
              <a:effectLst/>
            </c:spPr>
          </c:marker>
          <c:dPt>
            <c:idx val="0"/>
            <c:marker>
              <c:symbol val="circle"/>
              <c:size val="5"/>
              <c:spPr>
                <a:solidFill>
                  <a:srgbClr val="FFC000"/>
                </a:solidFill>
                <a:ln w="9525">
                  <a:solidFill>
                    <a:srgbClr val="FFC000"/>
                  </a:solidFill>
                </a:ln>
                <a:effectLst/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10-042B-4A03-9B07-955740B6C219}"/>
              </c:ext>
            </c:extLst>
          </c:dPt>
          <c:dPt>
            <c:idx val="1"/>
            <c:marker>
              <c:symbol val="circle"/>
              <c:size val="5"/>
              <c:spPr>
                <a:solidFill>
                  <a:srgbClr val="0070C0"/>
                </a:solidFill>
                <a:ln w="9525">
                  <a:solidFill>
                    <a:srgbClr val="0070C0"/>
                  </a:solidFill>
                </a:ln>
                <a:effectLst/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11-042B-4A03-9B07-955740B6C219}"/>
              </c:ext>
            </c:extLst>
          </c:dPt>
          <c:xVal>
            <c:numRef>
              <c:f>'Student use vs should use (3)'!$K$2:$K$3</c:f>
              <c:numCache>
                <c:formatCode>General</c:formatCode>
                <c:ptCount val="2"/>
                <c:pt idx="0">
                  <c:v>25</c:v>
                </c:pt>
                <c:pt idx="1">
                  <c:v>65</c:v>
                </c:pt>
              </c:numCache>
            </c:numRef>
          </c:xVal>
          <c:yVal>
            <c:numRef>
              <c:f>'Student use vs should use (3)'!$K$4:$K$5</c:f>
              <c:numCache>
                <c:formatCode>General</c:formatCode>
                <c:ptCount val="2"/>
                <c:pt idx="0">
                  <c:v>6</c:v>
                </c:pt>
                <c:pt idx="1">
                  <c:v>6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12-042B-4A03-9B07-955740B6C219}"/>
            </c:ext>
          </c:extLst>
        </c:ser>
        <c:ser>
          <c:idx val="7"/>
          <c:order val="7"/>
          <c:tx>
            <c:strRef>
              <c:f>'Student use vs should use (3)'!$L$1</c:f>
              <c:strCache>
                <c:ptCount val="1"/>
                <c:pt idx="0">
                  <c:v>Exam preparation</c:v>
                </c:pt>
              </c:strCache>
            </c:strRef>
          </c:tx>
          <c:spPr>
            <a:ln w="6350" cap="rnd">
              <a:solidFill>
                <a:schemeClr val="tx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>
                  <a:lumMod val="60000"/>
                </a:schemeClr>
              </a:solidFill>
              <a:ln w="9525">
                <a:solidFill>
                  <a:schemeClr val="accent2">
                    <a:lumMod val="60000"/>
                  </a:schemeClr>
                </a:solidFill>
              </a:ln>
              <a:effectLst/>
            </c:spPr>
          </c:marker>
          <c:dPt>
            <c:idx val="0"/>
            <c:marker>
              <c:symbol val="circle"/>
              <c:size val="5"/>
              <c:spPr>
                <a:solidFill>
                  <a:srgbClr val="FFC000"/>
                </a:solidFill>
                <a:ln w="9525">
                  <a:solidFill>
                    <a:srgbClr val="FFC000"/>
                  </a:solidFill>
                </a:ln>
                <a:effectLst/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13-042B-4A03-9B07-955740B6C219}"/>
              </c:ext>
            </c:extLst>
          </c:dPt>
          <c:dPt>
            <c:idx val="1"/>
            <c:marker>
              <c:symbol val="circle"/>
              <c:size val="5"/>
              <c:spPr>
                <a:solidFill>
                  <a:srgbClr val="0070C0"/>
                </a:solidFill>
                <a:ln w="9525">
                  <a:solidFill>
                    <a:srgbClr val="0070C0"/>
                  </a:solidFill>
                </a:ln>
                <a:effectLst/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14-042B-4A03-9B07-955740B6C219}"/>
              </c:ext>
            </c:extLst>
          </c:dPt>
          <c:xVal>
            <c:numRef>
              <c:f>'Student use vs should use (3)'!$L$2:$L$3</c:f>
              <c:numCache>
                <c:formatCode>General</c:formatCode>
                <c:ptCount val="2"/>
                <c:pt idx="0">
                  <c:v>30</c:v>
                </c:pt>
                <c:pt idx="1">
                  <c:v>66</c:v>
                </c:pt>
              </c:numCache>
            </c:numRef>
          </c:xVal>
          <c:yVal>
            <c:numRef>
              <c:f>'Student use vs should use (3)'!$L$4:$L$5</c:f>
              <c:numCache>
                <c:formatCode>General</c:formatCode>
                <c:ptCount val="2"/>
                <c:pt idx="0">
                  <c:v>7</c:v>
                </c:pt>
                <c:pt idx="1">
                  <c:v>7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15-042B-4A03-9B07-955740B6C219}"/>
            </c:ext>
          </c:extLst>
        </c:ser>
        <c:ser>
          <c:idx val="8"/>
          <c:order val="8"/>
          <c:tx>
            <c:strRef>
              <c:f>'Student use vs should use (3)'!$M$1</c:f>
              <c:strCache>
                <c:ptCount val="1"/>
                <c:pt idx="0">
                  <c:v>Essay/assignment writing </c:v>
                </c:pt>
              </c:strCache>
            </c:strRef>
          </c:tx>
          <c:spPr>
            <a:ln w="6350" cap="rnd">
              <a:solidFill>
                <a:schemeClr val="tx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>
                  <a:lumMod val="60000"/>
                </a:schemeClr>
              </a:solidFill>
              <a:ln w="9525">
                <a:solidFill>
                  <a:schemeClr val="accent3">
                    <a:lumMod val="60000"/>
                  </a:schemeClr>
                </a:solidFill>
              </a:ln>
              <a:effectLst/>
            </c:spPr>
          </c:marker>
          <c:dPt>
            <c:idx val="0"/>
            <c:marker>
              <c:symbol val="circle"/>
              <c:size val="5"/>
              <c:spPr>
                <a:solidFill>
                  <a:srgbClr val="FFC000"/>
                </a:solidFill>
                <a:ln w="9525">
                  <a:solidFill>
                    <a:srgbClr val="FFC000"/>
                  </a:solidFill>
                </a:ln>
                <a:effectLst/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16-042B-4A03-9B07-955740B6C219}"/>
              </c:ext>
            </c:extLst>
          </c:dPt>
          <c:dPt>
            <c:idx val="1"/>
            <c:marker>
              <c:symbol val="circle"/>
              <c:size val="5"/>
              <c:spPr>
                <a:solidFill>
                  <a:srgbClr val="0070C0"/>
                </a:solidFill>
                <a:ln w="9525">
                  <a:solidFill>
                    <a:srgbClr val="0070C0"/>
                  </a:solidFill>
                </a:ln>
                <a:effectLst/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17-042B-4A03-9B07-955740B6C219}"/>
              </c:ext>
            </c:extLst>
          </c:dPt>
          <c:xVal>
            <c:numRef>
              <c:f>'Student use vs should use (3)'!$M$2:$M$3</c:f>
              <c:numCache>
                <c:formatCode>General</c:formatCode>
                <c:ptCount val="2"/>
                <c:pt idx="0">
                  <c:v>30</c:v>
                </c:pt>
                <c:pt idx="1">
                  <c:v>67</c:v>
                </c:pt>
              </c:numCache>
            </c:numRef>
          </c:xVal>
          <c:yVal>
            <c:numRef>
              <c:f>'Student use vs should use (3)'!$M$4:$M$5</c:f>
              <c:numCache>
                <c:formatCode>General</c:formatCode>
                <c:ptCount val="2"/>
                <c:pt idx="0">
                  <c:v>8</c:v>
                </c:pt>
                <c:pt idx="1">
                  <c:v>8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18-042B-4A03-9B07-955740B6C219}"/>
            </c:ext>
          </c:extLst>
        </c:ser>
        <c:ser>
          <c:idx val="9"/>
          <c:order val="9"/>
          <c:tx>
            <c:strRef>
              <c:f>'Student use vs should use (3)'!$N$1</c:f>
              <c:strCache>
                <c:ptCount val="1"/>
                <c:pt idx="0">
                  <c:v>Problem-solving</c:v>
                </c:pt>
              </c:strCache>
            </c:strRef>
          </c:tx>
          <c:spPr>
            <a:ln w="12700" cap="rnd">
              <a:solidFill>
                <a:schemeClr val="tx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4">
                  <a:lumMod val="60000"/>
                </a:schemeClr>
              </a:solidFill>
              <a:ln w="9525">
                <a:solidFill>
                  <a:schemeClr val="accent4">
                    <a:lumMod val="60000"/>
                  </a:schemeClr>
                </a:solidFill>
              </a:ln>
              <a:effectLst/>
            </c:spPr>
          </c:marker>
          <c:dPt>
            <c:idx val="0"/>
            <c:marker>
              <c:symbol val="circle"/>
              <c:size val="5"/>
              <c:spPr>
                <a:solidFill>
                  <a:srgbClr val="FFC000"/>
                </a:solidFill>
                <a:ln w="9525">
                  <a:solidFill>
                    <a:srgbClr val="FFC000"/>
                  </a:solidFill>
                </a:ln>
                <a:effectLst/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19-042B-4A03-9B07-955740B6C219}"/>
              </c:ext>
            </c:extLst>
          </c:dPt>
          <c:dPt>
            <c:idx val="1"/>
            <c:marker>
              <c:symbol val="circle"/>
              <c:size val="5"/>
              <c:spPr>
                <a:solidFill>
                  <a:srgbClr val="0070C0"/>
                </a:solidFill>
                <a:ln w="9525">
                  <a:solidFill>
                    <a:srgbClr val="0070C0"/>
                  </a:solidFill>
                </a:ln>
                <a:effectLst/>
              </c:spPr>
            </c:marker>
            <c:bubble3D val="0"/>
            <c:spPr>
              <a:ln w="6350" cap="rnd">
                <a:solidFill>
                  <a:schemeClr val="tx1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1B-042B-4A03-9B07-955740B6C219}"/>
              </c:ext>
            </c:extLst>
          </c:dPt>
          <c:xVal>
            <c:numRef>
              <c:f>'Student use vs should use (3)'!$N$2:$N$3</c:f>
              <c:numCache>
                <c:formatCode>General</c:formatCode>
                <c:ptCount val="2"/>
                <c:pt idx="0">
                  <c:v>53</c:v>
                </c:pt>
                <c:pt idx="1">
                  <c:v>68</c:v>
                </c:pt>
              </c:numCache>
            </c:numRef>
          </c:xVal>
          <c:yVal>
            <c:numRef>
              <c:f>'Student use vs should use (3)'!$N$4:$N$5</c:f>
              <c:numCache>
                <c:formatCode>General</c:formatCode>
                <c:ptCount val="2"/>
                <c:pt idx="0">
                  <c:v>9</c:v>
                </c:pt>
                <c:pt idx="1">
                  <c:v>9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1C-042B-4A03-9B07-955740B6C219}"/>
            </c:ext>
          </c:extLst>
        </c:ser>
        <c:ser>
          <c:idx val="10"/>
          <c:order val="10"/>
          <c:tx>
            <c:strRef>
              <c:f>'Student use vs should use (3)'!$O$1</c:f>
              <c:strCache>
                <c:ptCount val="1"/>
                <c:pt idx="0">
                  <c:v>Essay/assignment editing and proofreading</c:v>
                </c:pt>
              </c:strCache>
            </c:strRef>
          </c:tx>
          <c:spPr>
            <a:ln w="6350" cap="rnd">
              <a:solidFill>
                <a:schemeClr val="tx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5">
                  <a:lumMod val="60000"/>
                </a:schemeClr>
              </a:solidFill>
              <a:ln w="9525">
                <a:solidFill>
                  <a:schemeClr val="accent5">
                    <a:lumMod val="60000"/>
                  </a:schemeClr>
                </a:solidFill>
              </a:ln>
              <a:effectLst/>
            </c:spPr>
          </c:marker>
          <c:dPt>
            <c:idx val="0"/>
            <c:marker>
              <c:symbol val="circle"/>
              <c:size val="5"/>
              <c:spPr>
                <a:solidFill>
                  <a:srgbClr val="FFC000"/>
                </a:solidFill>
                <a:ln w="9525">
                  <a:solidFill>
                    <a:srgbClr val="FFC000"/>
                  </a:solidFill>
                </a:ln>
                <a:effectLst/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1D-042B-4A03-9B07-955740B6C219}"/>
              </c:ext>
            </c:extLst>
          </c:dPt>
          <c:dPt>
            <c:idx val="1"/>
            <c:marker>
              <c:symbol val="circle"/>
              <c:size val="5"/>
              <c:spPr>
                <a:solidFill>
                  <a:srgbClr val="0070C0"/>
                </a:solidFill>
                <a:ln w="9525">
                  <a:solidFill>
                    <a:srgbClr val="0070C0"/>
                  </a:solidFill>
                </a:ln>
                <a:effectLst/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1E-042B-4A03-9B07-955740B6C219}"/>
              </c:ext>
            </c:extLst>
          </c:dPt>
          <c:xVal>
            <c:numRef>
              <c:f>'Student use vs should use (3)'!$O$2:$O$3</c:f>
              <c:numCache>
                <c:formatCode>General</c:formatCode>
                <c:ptCount val="2"/>
                <c:pt idx="0">
                  <c:v>32</c:v>
                </c:pt>
                <c:pt idx="1">
                  <c:v>71</c:v>
                </c:pt>
              </c:numCache>
            </c:numRef>
          </c:xVal>
          <c:yVal>
            <c:numRef>
              <c:f>'Student use vs should use (3)'!$O$4:$O$5</c:f>
              <c:numCache>
                <c:formatCode>General</c:formatCode>
                <c:ptCount val="2"/>
                <c:pt idx="0">
                  <c:v>10</c:v>
                </c:pt>
                <c:pt idx="1">
                  <c:v>10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1F-042B-4A03-9B07-955740B6C219}"/>
            </c:ext>
          </c:extLst>
        </c:ser>
        <c:ser>
          <c:idx val="11"/>
          <c:order val="11"/>
          <c:tx>
            <c:strRef>
              <c:f>'Student use vs should use (3)'!$P$1</c:f>
              <c:strCache>
                <c:ptCount val="1"/>
                <c:pt idx="0">
                  <c:v>Language and grammar help</c:v>
                </c:pt>
              </c:strCache>
            </c:strRef>
          </c:tx>
          <c:spPr>
            <a:ln w="12700" cap="rnd">
              <a:solidFill>
                <a:schemeClr val="tx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70C0"/>
              </a:solidFill>
              <a:ln w="9525">
                <a:solidFill>
                  <a:schemeClr val="tx1"/>
                </a:solidFill>
              </a:ln>
              <a:effectLst/>
            </c:spPr>
          </c:marker>
          <c:dPt>
            <c:idx val="0"/>
            <c:marker>
              <c:symbol val="circle"/>
              <c:size val="5"/>
              <c:spPr>
                <a:solidFill>
                  <a:srgbClr val="FFC000"/>
                </a:solidFill>
                <a:ln w="9525">
                  <a:solidFill>
                    <a:srgbClr val="FFC000"/>
                  </a:solidFill>
                </a:ln>
                <a:effectLst/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20-042B-4A03-9B07-955740B6C219}"/>
              </c:ext>
            </c:extLst>
          </c:dPt>
          <c:dPt>
            <c:idx val="1"/>
            <c:marker>
              <c:symbol val="circle"/>
              <c:size val="5"/>
              <c:spPr>
                <a:solidFill>
                  <a:srgbClr val="0070C0"/>
                </a:solidFill>
                <a:ln w="9525">
                  <a:solidFill>
                    <a:srgbClr val="0070C0"/>
                  </a:solidFill>
                </a:ln>
                <a:effectLst/>
              </c:spPr>
            </c:marker>
            <c:bubble3D val="0"/>
            <c:spPr>
              <a:ln w="6350" cap="rnd">
                <a:solidFill>
                  <a:schemeClr val="tx1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22-042B-4A03-9B07-955740B6C219}"/>
              </c:ext>
            </c:extLst>
          </c:dPt>
          <c:xVal>
            <c:numRef>
              <c:f>'Student use vs should use (3)'!$P$2:$P$3</c:f>
              <c:numCache>
                <c:formatCode>General</c:formatCode>
                <c:ptCount val="2"/>
                <c:pt idx="0">
                  <c:v>50</c:v>
                </c:pt>
                <c:pt idx="1">
                  <c:v>72</c:v>
                </c:pt>
              </c:numCache>
            </c:numRef>
          </c:xVal>
          <c:yVal>
            <c:numRef>
              <c:f>'Student use vs should use (3)'!$P$4:$P$5</c:f>
              <c:numCache>
                <c:formatCode>General</c:formatCode>
                <c:ptCount val="2"/>
                <c:pt idx="0">
                  <c:v>11</c:v>
                </c:pt>
                <c:pt idx="1">
                  <c:v>11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23-042B-4A03-9B07-955740B6C219}"/>
            </c:ext>
          </c:extLst>
        </c:ser>
        <c:ser>
          <c:idx val="12"/>
          <c:order val="12"/>
          <c:tx>
            <c:strRef>
              <c:f>'Student use vs should use (3)'!$Q$1</c:f>
              <c:strCache>
                <c:ptCount val="1"/>
                <c:pt idx="0">
                  <c:v>General research and knowledge </c:v>
                </c:pt>
              </c:strCache>
            </c:strRef>
          </c:tx>
          <c:spPr>
            <a:ln w="12700" cap="rnd">
              <a:solidFill>
                <a:schemeClr val="tx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70C0"/>
              </a:solidFill>
              <a:ln w="9525">
                <a:solidFill>
                  <a:schemeClr val="tx1"/>
                </a:solidFill>
              </a:ln>
              <a:effectLst/>
            </c:spPr>
          </c:marker>
          <c:dPt>
            <c:idx val="0"/>
            <c:marker>
              <c:symbol val="circle"/>
              <c:size val="5"/>
              <c:spPr>
                <a:solidFill>
                  <a:srgbClr val="FFC000"/>
                </a:solidFill>
                <a:ln w="9525">
                  <a:solidFill>
                    <a:srgbClr val="FFC000"/>
                  </a:solidFill>
                </a:ln>
                <a:effectLst/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24-042B-4A03-9B07-955740B6C219}"/>
              </c:ext>
            </c:extLst>
          </c:dPt>
          <c:dPt>
            <c:idx val="1"/>
            <c:marker>
              <c:symbol val="circle"/>
              <c:size val="5"/>
              <c:spPr>
                <a:solidFill>
                  <a:srgbClr val="0070C0"/>
                </a:solidFill>
                <a:ln w="9525">
                  <a:solidFill>
                    <a:srgbClr val="0070C0"/>
                  </a:solidFill>
                </a:ln>
                <a:effectLst/>
              </c:spPr>
            </c:marker>
            <c:bubble3D val="0"/>
            <c:spPr>
              <a:ln w="6350" cap="rnd">
                <a:solidFill>
                  <a:schemeClr val="tx1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26-042B-4A03-9B07-955740B6C219}"/>
              </c:ext>
            </c:extLst>
          </c:dPt>
          <c:xVal>
            <c:numRef>
              <c:f>'Student use vs should use (3)'!$Q$2:$Q$3</c:f>
              <c:numCache>
                <c:formatCode>General</c:formatCode>
                <c:ptCount val="2"/>
                <c:pt idx="0">
                  <c:v>42</c:v>
                </c:pt>
                <c:pt idx="1">
                  <c:v>75</c:v>
                </c:pt>
              </c:numCache>
            </c:numRef>
          </c:xVal>
          <c:yVal>
            <c:numRef>
              <c:f>'Student use vs should use (3)'!$Q$4:$Q$5</c:f>
              <c:numCache>
                <c:formatCode>General</c:formatCode>
                <c:ptCount val="2"/>
                <c:pt idx="0">
                  <c:v>12</c:v>
                </c:pt>
                <c:pt idx="1">
                  <c:v>12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27-042B-4A03-9B07-955740B6C219}"/>
            </c:ext>
          </c:extLst>
        </c:ser>
        <c:ser>
          <c:idx val="13"/>
          <c:order val="13"/>
          <c:tx>
            <c:strRef>
              <c:f>'Student use vs should use (3)'!$S$1</c:f>
              <c:strCache>
                <c:ptCount val="1"/>
              </c:strCache>
            </c:strRef>
          </c:tx>
          <c:spPr>
            <a:ln w="6350" cap="rnd">
              <a:solidFill>
                <a:schemeClr val="tx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70C0"/>
              </a:solidFill>
              <a:ln w="9525">
                <a:solidFill>
                  <a:schemeClr val="tx1"/>
                </a:solidFill>
              </a:ln>
              <a:effectLst/>
            </c:spPr>
          </c:marker>
          <c:dPt>
            <c:idx val="0"/>
            <c:marker>
              <c:symbol val="circle"/>
              <c:size val="5"/>
              <c:spPr>
                <a:solidFill>
                  <a:srgbClr val="FFC000"/>
                </a:solidFill>
                <a:ln w="9525">
                  <a:solidFill>
                    <a:srgbClr val="FFC000"/>
                  </a:solidFill>
                </a:ln>
                <a:effectLst/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28-042B-4A03-9B07-955740B6C219}"/>
              </c:ext>
            </c:extLst>
          </c:dPt>
          <c:dPt>
            <c:idx val="1"/>
            <c:marker>
              <c:symbol val="circle"/>
              <c:size val="5"/>
              <c:spPr>
                <a:solidFill>
                  <a:srgbClr val="0070C0"/>
                </a:solidFill>
                <a:ln w="9525">
                  <a:solidFill>
                    <a:srgbClr val="0070C0"/>
                  </a:solidFill>
                </a:ln>
                <a:effectLst/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29-042B-4A03-9B07-955740B6C219}"/>
              </c:ext>
            </c:extLst>
          </c:dPt>
          <c:xVal>
            <c:numRef>
              <c:f>'Student use vs should use (3)'!$R$2:$R$3</c:f>
              <c:numCache>
                <c:formatCode>General</c:formatCode>
                <c:ptCount val="2"/>
                <c:pt idx="0">
                  <c:v>32</c:v>
                </c:pt>
                <c:pt idx="1">
                  <c:v>78</c:v>
                </c:pt>
              </c:numCache>
            </c:numRef>
          </c:xVal>
          <c:yVal>
            <c:numRef>
              <c:f>'Student use vs should use (3)'!$R$4:$R$5</c:f>
              <c:numCache>
                <c:formatCode>General</c:formatCode>
                <c:ptCount val="2"/>
                <c:pt idx="0">
                  <c:v>13</c:v>
                </c:pt>
                <c:pt idx="1">
                  <c:v>13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2A-042B-4A03-9B07-955740B6C21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483126399"/>
        <c:axId val="1307642943"/>
      </c:scatterChart>
      <c:catAx>
        <c:axId val="14819048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ln>
                  <a:noFill/>
                </a:ln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1481905824"/>
        <c:crosses val="autoZero"/>
        <c:auto val="1"/>
        <c:lblAlgn val="ctr"/>
        <c:lblOffset val="100"/>
        <c:noMultiLvlLbl val="0"/>
      </c:catAx>
      <c:valAx>
        <c:axId val="1481905824"/>
        <c:scaling>
          <c:orientation val="minMax"/>
          <c:max val="100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ln>
                      <a:noFill/>
                    </a:ln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900"/>
                  <a:t>Student</a:t>
                </a:r>
                <a:r>
                  <a:rPr lang="en-US"/>
                  <a:t> </a:t>
                </a:r>
                <a:r>
                  <a:rPr lang="en-US" sz="900"/>
                  <a:t>use</a:t>
                </a:r>
                <a:endParaRPr lang="en-US"/>
              </a:p>
            </c:rich>
          </c:tx>
          <c:layout>
            <c:manualLayout>
              <c:xMode val="edge"/>
              <c:yMode val="edge"/>
              <c:x val="0.42002648899656775"/>
              <c:y val="0.1847089477451682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ln>
                    <a:noFill/>
                  </a:ln>
                  <a:solidFill>
                    <a:schemeClr val="tx1">
                      <a:lumMod val="65000"/>
                      <a:lumOff val="35000"/>
                    </a:schemeClr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ln>
                  <a:noFill/>
                </a:ln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1481904864"/>
        <c:crosses val="autoZero"/>
        <c:crossBetween val="between"/>
      </c:valAx>
      <c:valAx>
        <c:axId val="1307642943"/>
        <c:scaling>
          <c:orientation val="minMax"/>
          <c:max val="13.5"/>
          <c:min val="0.5"/>
        </c:scaling>
        <c:delete val="0"/>
        <c:axPos val="r"/>
        <c:title>
          <c:tx>
            <c:rich>
              <a:bodyPr rot="0" spcFirstLastPara="1" vertOverflow="ellipsis" wrap="square" anchor="ctr" anchorCtr="1"/>
              <a:lstStyle/>
              <a:p>
                <a:pPr>
                  <a:defRPr sz="1000" b="0" i="0" u="none" strike="noStrike" kern="1200" baseline="0">
                    <a:ln>
                      <a:noFill/>
                    </a:ln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900"/>
                  <a:t>Educator approval</a:t>
                </a:r>
              </a:p>
            </c:rich>
          </c:tx>
          <c:layout>
            <c:manualLayout>
              <c:xMode val="edge"/>
              <c:yMode val="edge"/>
              <c:x val="0.79134358974358976"/>
              <c:y val="0.18769076592698636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wrap="square" anchor="ctr" anchorCtr="1"/>
            <a:lstStyle/>
            <a:p>
              <a:pPr>
                <a:defRPr sz="1000" b="0" i="0" u="none" strike="noStrike" kern="1200" baseline="0">
                  <a:ln>
                    <a:noFill/>
                  </a:ln>
                  <a:solidFill>
                    <a:schemeClr val="tx1">
                      <a:lumMod val="65000"/>
                      <a:lumOff val="35000"/>
                    </a:schemeClr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one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ln>
                  <a:noFill/>
                </a:ln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1483126399"/>
        <c:crosses val="max"/>
        <c:crossBetween val="midCat"/>
      </c:valAx>
      <c:valAx>
        <c:axId val="1483126399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307642943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ysClr val="windowText" lastClr="000000"/>
      </a:solidFill>
      <a:round/>
    </a:ln>
    <a:effectLst/>
  </c:spPr>
  <c:txPr>
    <a:bodyPr/>
    <a:lstStyle/>
    <a:p>
      <a:pPr>
        <a:defRPr>
          <a:ln>
            <a:noFill/>
          </a:ln>
          <a:solidFill>
            <a:schemeClr val="tx1">
              <a:lumMod val="65000"/>
              <a:lumOff val="35000"/>
            </a:schemeClr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0E2841"/>
    </a:dk2>
    <a:lt2>
      <a:srgbClr val="E8E8E8"/>
    </a:lt2>
    <a:accent1>
      <a:srgbClr val="156082"/>
    </a:accent1>
    <a:accent2>
      <a:srgbClr val="E97132"/>
    </a:accent2>
    <a:accent3>
      <a:srgbClr val="196B24"/>
    </a:accent3>
    <a:accent4>
      <a:srgbClr val="0F9ED5"/>
    </a:accent4>
    <a:accent5>
      <a:srgbClr val="A02B93"/>
    </a:accent5>
    <a:accent6>
      <a:srgbClr val="4EA72E"/>
    </a:accent6>
    <a:hlink>
      <a:srgbClr val="467886"/>
    </a:hlink>
    <a:folHlink>
      <a:srgbClr val="96607D"/>
    </a:folHlink>
  </a:clrScheme>
  <a:fontScheme name="Office">
    <a:majorFont>
      <a:latin typeface="Aptos Display" panose="0211000402020202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Aptos Narrow" panose="0211000402020202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  <a:ln w="2540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063631-6b84-449e-b0d5-7fa9dfefee6c" xsi:nil="true"/>
    <lcf76f155ced4ddcb4097134ff3c332f xmlns="1fc58106-483e-4934-9a5f-eba6f9dedcf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A24A54B425404D91524312AF617953" ma:contentTypeVersion="18" ma:contentTypeDescription="Create a new document." ma:contentTypeScope="" ma:versionID="ccfb82e65dab2bf06f968b47078913be">
  <xsd:schema xmlns:xsd="http://www.w3.org/2001/XMLSchema" xmlns:xs="http://www.w3.org/2001/XMLSchema" xmlns:p="http://schemas.microsoft.com/office/2006/metadata/properties" xmlns:ns2="1fc58106-483e-4934-9a5f-eba6f9dedcf9" xmlns:ns3="4efa3da2-ca60-48f2-a344-9bc3addfa2dd" xmlns:ns4="dc063631-6b84-449e-b0d5-7fa9dfefee6c" targetNamespace="http://schemas.microsoft.com/office/2006/metadata/properties" ma:root="true" ma:fieldsID="f01d84c4b119566b2e71d82be191140a" ns2:_="" ns3:_="" ns4:_="">
    <xsd:import namespace="1fc58106-483e-4934-9a5f-eba6f9dedcf9"/>
    <xsd:import namespace="4efa3da2-ca60-48f2-a344-9bc3addfa2dd"/>
    <xsd:import namespace="dc063631-6b84-449e-b0d5-7fa9dfefee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c58106-483e-4934-9a5f-eba6f9dedc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7bcdb9e-8f2b-49e0-ba82-dab308ab83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fa3da2-ca60-48f2-a344-9bc3addfa2d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063631-6b84-449e-b0d5-7fa9dfefee6c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84ebeb7b-6812-4c72-843e-8d5ac74c92dc}" ma:internalName="TaxCatchAll" ma:showField="CatchAllData" ma:web="4efa3da2-ca60-48f2-a344-9bc3addfa2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A1054F-4850-4AB1-AD8C-DC6344BBF070}">
  <ds:schemaRefs>
    <ds:schemaRef ds:uri="http://schemas.microsoft.com/office/2006/metadata/properties"/>
    <ds:schemaRef ds:uri="http://schemas.microsoft.com/office/infopath/2007/PartnerControls"/>
    <ds:schemaRef ds:uri="dc063631-6b84-449e-b0d5-7fa9dfefee6c"/>
    <ds:schemaRef ds:uri="1fc58106-483e-4934-9a5f-eba6f9dedcf9"/>
  </ds:schemaRefs>
</ds:datastoreItem>
</file>

<file path=customXml/itemProps2.xml><?xml version="1.0" encoding="utf-8"?>
<ds:datastoreItem xmlns:ds="http://schemas.openxmlformats.org/officeDocument/2006/customXml" ds:itemID="{B60AEE82-68DA-4384-A51F-90A8273FEA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096287-22DF-4498-BACB-7C708C8055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c58106-483e-4934-9a5f-eba6f9dedcf9"/>
    <ds:schemaRef ds:uri="4efa3da2-ca60-48f2-a344-9bc3addfa2dd"/>
    <ds:schemaRef ds:uri="dc063631-6b84-449e-b0d5-7fa9dfefee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1634</TotalTime>
  <Pages>1</Pages>
  <Words>382</Words>
  <Characters>2179</Characters>
  <Application>Microsoft Office Word</Application>
  <DocSecurity>4</DocSecurity>
  <Lines>18</Lines>
  <Paragraphs>5</Paragraphs>
  <ScaleCrop>false</ScaleCrop>
  <Company/>
  <LinksUpToDate>false</LinksUpToDate>
  <CharactersWithSpaces>2556</CharactersWithSpaces>
  <SharedDoc>false</SharedDoc>
  <HLinks>
    <vt:vector size="18" baseType="variant">
      <vt:variant>
        <vt:i4>3801132</vt:i4>
      </vt:variant>
      <vt:variant>
        <vt:i4>6</vt:i4>
      </vt:variant>
      <vt:variant>
        <vt:i4>0</vt:i4>
      </vt:variant>
      <vt:variant>
        <vt:i4>5</vt:i4>
      </vt:variant>
      <vt:variant>
        <vt:lpwstr>https://www.conferenceboard.ca/product/how-are-educators-navigating-the-ai-revolution/</vt:lpwstr>
      </vt:variant>
      <vt:variant>
        <vt:lpwstr/>
      </vt:variant>
      <vt:variant>
        <vt:i4>65573</vt:i4>
      </vt:variant>
      <vt:variant>
        <vt:i4>3</vt:i4>
      </vt:variant>
      <vt:variant>
        <vt:i4>0</vt:i4>
      </vt:variant>
      <vt:variant>
        <vt:i4>5</vt:i4>
      </vt:variant>
      <vt:variant>
        <vt:lpwstr>https://conferenceboardca.sharepoint.com/KnowledgeAreas/Edu-Skills/Shared Documents/Knowledge Mobilization/Quick Takes/January/AI %26 PSIs/EdQT_AI%26PSIs.docx</vt:lpwstr>
      </vt:variant>
      <vt:variant>
        <vt:lpwstr/>
      </vt:variant>
      <vt:variant>
        <vt:i4>5505149</vt:i4>
      </vt:variant>
      <vt:variant>
        <vt:i4>0</vt:i4>
      </vt:variant>
      <vt:variant>
        <vt:i4>0</vt:i4>
      </vt:variant>
      <vt:variant>
        <vt:i4>5</vt:i4>
      </vt:variant>
      <vt:variant>
        <vt:lpwstr>https://www.conferenceboard.ca/product/ai-power-ed_2024/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Valenzuela-Trepanier</dc:creator>
  <cp:keywords/>
  <dc:description/>
  <cp:lastModifiedBy>Jane Hutchison</cp:lastModifiedBy>
  <cp:revision>324</cp:revision>
  <dcterms:created xsi:type="dcterms:W3CDTF">2023-07-06T11:31:00Z</dcterms:created>
  <dcterms:modified xsi:type="dcterms:W3CDTF">2025-01-14T14:11:00Z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0x01010062A24A54B425404D91524312AF617953</vt:lpwstr>
  </property>
  <property fmtid="{D5CDD505-2E9C-101B-9397-08002B2CF9AE}" pid="3" name="MediaServiceImageTags">
    <vt:lpwstr/>
  </property>
</Properties>
</file>